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1D3F45" w14:textId="77777777" w:rsidR="00AE59EC" w:rsidRDefault="00AE59EC" w:rsidP="00043794">
      <w:pPr>
        <w:pStyle w:val="Nadpis1"/>
      </w:pPr>
      <w:r>
        <w:t>Jak může ombudsman pomoci chronickým pacientům s roztroušenou sklerózou a jejich rodinám</w:t>
      </w:r>
    </w:p>
    <w:p w14:paraId="77111CBE" w14:textId="77777777" w:rsidR="00AE59EC" w:rsidRDefault="00AE59EC" w:rsidP="00043794">
      <w:pPr>
        <w:pStyle w:val="Zkladntext"/>
      </w:pPr>
      <w:r>
        <w:t>Příspěvek z 22. národní konference „Místo pro kvalitní život s roztroušenou sklerózou“, Brno, 31. května 2024</w:t>
      </w:r>
    </w:p>
    <w:p w14:paraId="6688ADB1" w14:textId="77777777" w:rsidR="00077D45" w:rsidRPr="00077D45" w:rsidRDefault="00077D45" w:rsidP="00077D45">
      <w:pPr>
        <w:pStyle w:val="Zkladntext"/>
        <w:rPr>
          <w:rStyle w:val="Zdraznn"/>
        </w:rPr>
      </w:pPr>
      <w:r w:rsidRPr="00077D45">
        <w:rPr>
          <w:rStyle w:val="Zdraznn"/>
        </w:rPr>
        <w:t>Mgr. Jiří Hrubý, vedoucí odboru sociálního zabezpečení</w:t>
      </w:r>
      <w:r>
        <w:rPr>
          <w:rStyle w:val="Zdraznn"/>
        </w:rPr>
        <w:t xml:space="preserve"> Kanceláře veřejného ochránce práv</w:t>
      </w:r>
    </w:p>
    <w:p w14:paraId="247C4521" w14:textId="77777777" w:rsidR="00AE59EC" w:rsidRDefault="00AE59EC" w:rsidP="00AE59EC">
      <w:pPr>
        <w:pStyle w:val="Nadpis2"/>
        <w:numPr>
          <w:ilvl w:val="0"/>
          <w:numId w:val="4"/>
        </w:numPr>
      </w:pPr>
      <w:r>
        <w:t>Oblasti činnosti ombudsmana</w:t>
      </w:r>
    </w:p>
    <w:p w14:paraId="4E74D70F" w14:textId="77777777" w:rsidR="00AE59EC" w:rsidRDefault="00555A2E" w:rsidP="00555A2E">
      <w:pPr>
        <w:pStyle w:val="Nadpis3"/>
      </w:pPr>
      <w:r>
        <w:t>Stížnosti na instituce vykonávající státní správu</w:t>
      </w:r>
    </w:p>
    <w:p w14:paraId="736B2CA5" w14:textId="77777777" w:rsidR="00555A2E" w:rsidRDefault="00555A2E" w:rsidP="00555A2E">
      <w:pPr>
        <w:pStyle w:val="Zkladntext"/>
      </w:pPr>
      <w:r>
        <w:t>V sociální oblasti ombudsman může prošetřit postup Úřadu práce nebo České správy sociálního zabezpečení při poskytování dávek. Lze zmínit například invalidní důchody, příspěvek na péči, dávky a průkazy pro osoby se zdravotním postižením. V oblasti zdravotního pojištění může jít například o otázky úhrad</w:t>
      </w:r>
      <w:r w:rsidR="008F4A21">
        <w:t xml:space="preserve"> z veřejného zdravotního postižení.</w:t>
      </w:r>
    </w:p>
    <w:p w14:paraId="719C99BE" w14:textId="77777777" w:rsidR="00555A2E" w:rsidRDefault="00555A2E" w:rsidP="00555A2E">
      <w:pPr>
        <w:pStyle w:val="Zkladntext"/>
      </w:pPr>
      <w:r>
        <w:t>U dávek podmíněných nepříznivým zdravotním stavem se může zabývat pouze právní stránkou věci, nikoliv odbornou medicínskou. Může tedy posoudit, zda se například úřady vypořádaly se všemi námitkami dotčené osoby, zda byly posudky úplné a přesvědčivé. Nemůže však určit, zda konkrétní člověk má mít určitý stupeň invalidity nebo závislosti na péči.</w:t>
      </w:r>
    </w:p>
    <w:p w14:paraId="1FC30C21" w14:textId="77777777" w:rsidR="00286EFC" w:rsidRDefault="00286EFC" w:rsidP="00555A2E">
      <w:pPr>
        <w:pStyle w:val="Zkladntext"/>
      </w:pPr>
      <w:r>
        <w:t xml:space="preserve">Aby se ombudsman mohl postupem úřadu zabývat, musí dotčená osoba marně využít prostředky k nápravě, které jí dává </w:t>
      </w:r>
      <w:r w:rsidR="008F4A21">
        <w:t>český právní řád</w:t>
      </w:r>
      <w:r>
        <w:t xml:space="preserve">. </w:t>
      </w:r>
      <w:r w:rsidR="008F4A21">
        <w:t xml:space="preserve">To znamená, že proti rozhodnutí o dávce (nebo nepřiznání určité výhody) je třeba podat odvolání. U důchodů se proti rozhodnutí podávají námitky. </w:t>
      </w:r>
      <w:r>
        <w:t>Nelze vyloučit, že posudkový lékař či posudková komise v odvolacím řízení posoudí zdravotní stav člověka odlišně.</w:t>
      </w:r>
      <w:r w:rsidR="008F4A21">
        <w:t xml:space="preserve"> Není úkolem ombudsmana, aby nahrazoval činnost odvolacího orgánu.</w:t>
      </w:r>
    </w:p>
    <w:p w14:paraId="18B51C71" w14:textId="77777777" w:rsidR="00286EFC" w:rsidRDefault="00286EFC" w:rsidP="00555A2E">
      <w:pPr>
        <w:pStyle w:val="Zkladntext"/>
      </w:pPr>
      <w:r>
        <w:t xml:space="preserve">Teprve </w:t>
      </w:r>
      <w:r w:rsidR="008F4A21">
        <w:t>pokud účastník řízení s odvoláním neuspěje, můž</w:t>
      </w:r>
      <w:r>
        <w:t xml:space="preserve">e obrátit na veřejného ochránce práv. Podrobnější informace jsou uvedený na </w:t>
      </w:r>
      <w:hyperlink r:id="rId11" w:history="1">
        <w:r w:rsidRPr="00286EFC">
          <w:rPr>
            <w:rStyle w:val="Hypertextovodkaz"/>
          </w:rPr>
          <w:t>webových stránkách ombudsmana</w:t>
        </w:r>
      </w:hyperlink>
      <w:r>
        <w:t>.</w:t>
      </w:r>
    </w:p>
    <w:p w14:paraId="7710D558" w14:textId="77777777" w:rsidR="00555A2E" w:rsidRDefault="00286EFC" w:rsidP="00286EFC">
      <w:pPr>
        <w:pStyle w:val="Nadpis3"/>
      </w:pPr>
      <w:r>
        <w:t>Stížnosti na diskriminaci</w:t>
      </w:r>
    </w:p>
    <w:p w14:paraId="5BD576F2" w14:textId="77777777" w:rsidR="00286EFC" w:rsidRDefault="00286EFC" w:rsidP="00286EFC">
      <w:pPr>
        <w:pStyle w:val="Zkladntext"/>
      </w:pPr>
      <w:r>
        <w:t>Ombudsman je pověřenou institucí k ochraně před diskriminací podle evropských směrnic. Diskriminací se rozumí méně příznivé zacházení s člověkem z důvodu rasy, pohlaví, věku, zdravotního postižení a dalších zakázaných důvodů. Zákon stanoví také oblasti života, ve kterých je diskriminace zakázána – například zaměstnání, poskytování služeb, vzdělávání apod.</w:t>
      </w:r>
    </w:p>
    <w:p w14:paraId="274103FF" w14:textId="77777777" w:rsidR="00286EFC" w:rsidRDefault="00286EFC" w:rsidP="00286EFC">
      <w:pPr>
        <w:pStyle w:val="Zkladntext"/>
      </w:pPr>
      <w:r>
        <w:t xml:space="preserve">Pokud člověk tvrdí, že byl diskriminován na základě příslušnosti k některé z uvedených charakteristik (většinou vrozených), může ombudsman posoudit situaci, vydat stanovisko a poskytnout </w:t>
      </w:r>
      <w:r w:rsidR="008F4A21">
        <w:t>jí pomoc</w:t>
      </w:r>
      <w:r>
        <w:t>. V těchto případech se neomezuje na postupy úřadů, ale může posoudit i postupy soukromých subjektů či samosprávy.</w:t>
      </w:r>
    </w:p>
    <w:p w14:paraId="04431E90" w14:textId="77777777" w:rsidR="00E45638" w:rsidRDefault="00E45638" w:rsidP="00286EFC">
      <w:pPr>
        <w:pStyle w:val="Zkladntext"/>
      </w:pPr>
      <w:r>
        <w:t>Kromě posuzování individuálních případů ombudsman působí k ochraně před diskriminací i preventivně. Za tím účelem například vydává výzkumy a doporučení.</w:t>
      </w:r>
    </w:p>
    <w:p w14:paraId="1DF83462" w14:textId="77777777" w:rsidR="00286EFC" w:rsidRDefault="00E45638" w:rsidP="00286EFC">
      <w:pPr>
        <w:pStyle w:val="Zkladntext"/>
      </w:pPr>
      <w:r>
        <w:lastRenderedPageBreak/>
        <w:t xml:space="preserve">V oblasti diskriminace z důvodu zdravotního postižení se ombudsman častěji setkával se stížnostmi na neudělení vyhrazeného parkovacího místa. Proto k této problematice vydal </w:t>
      </w:r>
      <w:hyperlink r:id="rId12" w:history="1">
        <w:r w:rsidRPr="00E45638">
          <w:rPr>
            <w:rStyle w:val="Hypertextovodkaz"/>
          </w:rPr>
          <w:t>doporučení</w:t>
        </w:r>
      </w:hyperlink>
      <w:r>
        <w:t xml:space="preserve"> a provedl </w:t>
      </w:r>
      <w:hyperlink r:id="rId13" w:history="1">
        <w:r w:rsidRPr="00E45638">
          <w:rPr>
            <w:rStyle w:val="Hypertextovodkaz"/>
          </w:rPr>
          <w:t>výzkum</w:t>
        </w:r>
      </w:hyperlink>
      <w:r>
        <w:t>.</w:t>
      </w:r>
    </w:p>
    <w:p w14:paraId="55FE64AC" w14:textId="77777777" w:rsidR="00E45638" w:rsidRDefault="00E45638" w:rsidP="00E45638">
      <w:pPr>
        <w:pStyle w:val="Nadpis3"/>
      </w:pPr>
      <w:r>
        <w:t>Monitorování práv osob se zdravotním postižením</w:t>
      </w:r>
    </w:p>
    <w:p w14:paraId="1B6908DB" w14:textId="77777777" w:rsidR="00E45638" w:rsidRDefault="008F4A21" w:rsidP="00E45638">
      <w:pPr>
        <w:pStyle w:val="Zkladntext"/>
      </w:pPr>
      <w:r>
        <w:t xml:space="preserve">Ombudsmanovi je také zákonem svěřeno </w:t>
      </w:r>
      <w:r w:rsidR="00E45638">
        <w:t>monitorování práv osob se zdravotním postižením podle Úmluvy o právech osob se zdravotním postižením. V této agendě nevyřizuje stížnosti, ale zabývá se systémově tématy, která souvisejí s právy lidí s postižením.</w:t>
      </w:r>
    </w:p>
    <w:p w14:paraId="27858264" w14:textId="77777777" w:rsidR="00E45638" w:rsidRDefault="00E45638" w:rsidP="00E45638">
      <w:pPr>
        <w:pStyle w:val="Zkladntext"/>
      </w:pPr>
      <w:r>
        <w:t>I v této oblasti provádí ombudsman výzkumy</w:t>
      </w:r>
      <w:r w:rsidR="00055229">
        <w:t xml:space="preserve">, například ohledně </w:t>
      </w:r>
      <w:hyperlink r:id="rId14" w:history="1">
        <w:r w:rsidR="00055229" w:rsidRPr="00055229">
          <w:rPr>
            <w:rStyle w:val="Hypertextovodkaz"/>
          </w:rPr>
          <w:t>přístupnosti vlakové dopravy pro lidi používající vozík.</w:t>
        </w:r>
      </w:hyperlink>
    </w:p>
    <w:p w14:paraId="47E7FF15" w14:textId="77777777" w:rsidR="00055229" w:rsidRDefault="00055229" w:rsidP="00E45638">
      <w:pPr>
        <w:pStyle w:val="Zkladntext"/>
      </w:pPr>
      <w:r>
        <w:t xml:space="preserve">Usiluje také o změnu právních předpisů provádějících práva lidí s postižením. Například v nedávné době </w:t>
      </w:r>
      <w:hyperlink r:id="rId15" w:history="1">
        <w:r w:rsidRPr="00055229">
          <w:rPr>
            <w:rStyle w:val="Hypertextovodkaz"/>
          </w:rPr>
          <w:t>apeloval na zvýšení příspěvku</w:t>
        </w:r>
      </w:hyperlink>
      <w:r>
        <w:t xml:space="preserve"> na péči ve všech stupních, neboť jeho výše vůbec nereflektovala skokový nárůst inflace i cen sociálních služeb.</w:t>
      </w:r>
    </w:p>
    <w:p w14:paraId="2A31B0C8" w14:textId="77777777" w:rsidR="00055229" w:rsidRDefault="00055229" w:rsidP="00055229">
      <w:pPr>
        <w:pStyle w:val="Nadpis3"/>
      </w:pPr>
      <w:r>
        <w:t>Návštěvy zařízení, kde se nacházejí nebo mohou nacházet osoby omezené na svobodě</w:t>
      </w:r>
    </w:p>
    <w:p w14:paraId="4F57AE90" w14:textId="77777777" w:rsidR="00055229" w:rsidRDefault="00055229" w:rsidP="00055229">
      <w:pPr>
        <w:pStyle w:val="Zkladntext"/>
      </w:pPr>
      <w:r>
        <w:t xml:space="preserve">Ombudsman navštěvuje zařízení, ve kterých se nacházejí lidé omezení na svobodě na základě soudního rozhodnutí (věznice, </w:t>
      </w:r>
      <w:r w:rsidR="00CC69B1">
        <w:t>dětské domovy, psychiatrické nemocnice). Návštěvy provádí také v zařízeních, kde jsou lidé omezení na svobodě závislostí na poskytované péči (například domovy pro seniory, domovy pro osoby se zdravotním postižením, zdravotnická zařízení).</w:t>
      </w:r>
    </w:p>
    <w:p w14:paraId="71D0B635" w14:textId="77777777" w:rsidR="00CC69B1" w:rsidRDefault="00CC69B1" w:rsidP="00055229">
      <w:pPr>
        <w:pStyle w:val="Zkladntext"/>
      </w:pPr>
      <w:r>
        <w:t xml:space="preserve">O každé návštěvě ombudsman vypracuje zprávu, kterou zasílá vedení zařízení, případně jeho zřizovateli. Po provedení více návštěv zařízení stejného typu zpracuje souhrnnou zprávu o těchto zařízeních. Takto vydal v minulosti například </w:t>
      </w:r>
      <w:hyperlink r:id="rId16" w:history="1">
        <w:r w:rsidRPr="00CC69B1">
          <w:rPr>
            <w:rStyle w:val="Hypertextovodkaz"/>
          </w:rPr>
          <w:t>Souhrnnou zprávu z návštěv neregistrovaných zařízení pro seniory</w:t>
        </w:r>
      </w:hyperlink>
      <w:r>
        <w:t>.</w:t>
      </w:r>
    </w:p>
    <w:p w14:paraId="6EEAFEAB" w14:textId="77777777" w:rsidR="00CC69B1" w:rsidRDefault="00CC69B1" w:rsidP="00CC69B1">
      <w:pPr>
        <w:pStyle w:val="Nadpis2"/>
      </w:pPr>
      <w:r>
        <w:t xml:space="preserve">Konkrétní příklady </w:t>
      </w:r>
      <w:r w:rsidR="008F4A21">
        <w:t>lidí s RS z praxe ombudsmana</w:t>
      </w:r>
    </w:p>
    <w:p w14:paraId="4838EA38" w14:textId="77777777" w:rsidR="00CC69B1" w:rsidRDefault="00CC69B1" w:rsidP="00CC69B1">
      <w:pPr>
        <w:pStyle w:val="Nadpis3"/>
      </w:pPr>
      <w:r>
        <w:t>Nemocenské dávky – odůvodnění nesouhlasu posudkového lékaře s nepovolením „neomezených vycházek“</w:t>
      </w:r>
    </w:p>
    <w:p w14:paraId="4A7E492D" w14:textId="77777777" w:rsidR="00CC69B1" w:rsidRDefault="008F4A21" w:rsidP="00CC69B1">
      <w:pPr>
        <w:pStyle w:val="Zkladntext"/>
      </w:pPr>
      <w:r>
        <w:t>Ombudsman řešil případ ženy s roztroušenou sklerózou</w:t>
      </w:r>
      <w:r w:rsidR="00837D5F">
        <w:t>,</w:t>
      </w:r>
      <w:r w:rsidR="00D003FA">
        <w:t xml:space="preserve"> </w:t>
      </w:r>
      <w:r w:rsidR="00837D5F">
        <w:t>které po delší pracovní neschopnosti (</w:t>
      </w:r>
      <w:r w:rsidR="00D003FA">
        <w:t xml:space="preserve">9 měsíců) chtěla </w:t>
      </w:r>
      <w:r w:rsidR="00837D5F">
        <w:t>ošetřující lékař</w:t>
      </w:r>
      <w:r w:rsidR="00D003FA">
        <w:t>ka</w:t>
      </w:r>
      <w:r w:rsidR="00837D5F">
        <w:t xml:space="preserve"> </w:t>
      </w:r>
      <w:r w:rsidR="00D003FA">
        <w:t xml:space="preserve">umožnit tzv. „neomezené vycházky“. </w:t>
      </w:r>
      <w:r w:rsidR="00837D5F">
        <w:t xml:space="preserve">Jedná se o výjimku z obecného pravidla, že lékař povoluje vycházky maximálně na 6 hodin denně v časovém rozmezí 7-19 h. </w:t>
      </w:r>
      <w:r w:rsidR="00D003FA">
        <w:t>Tento režim</w:t>
      </w:r>
      <w:r w:rsidR="00837D5F">
        <w:t xml:space="preserve"> </w:t>
      </w:r>
      <w:r w:rsidR="00D003FA">
        <w:t>musí schválit posudkový lékař okresní správy sociálního zabezpečení</w:t>
      </w:r>
      <w:r w:rsidR="00837D5F">
        <w:t>.</w:t>
      </w:r>
      <w:r w:rsidR="00D003FA">
        <w:t xml:space="preserve"> </w:t>
      </w:r>
      <w:r>
        <w:t>Učiní-li tak</w:t>
      </w:r>
      <w:r w:rsidR="00D003FA">
        <w:t>, může si osoba v dočasné pracovní neschopnosti volit čas a dobu vycházek podle své úvahy.</w:t>
      </w:r>
    </w:p>
    <w:p w14:paraId="69CA0D3A" w14:textId="77777777" w:rsidR="00D003FA" w:rsidRDefault="00D003FA" w:rsidP="00CC69B1">
      <w:pPr>
        <w:pStyle w:val="Zkladntext"/>
      </w:pPr>
      <w:r>
        <w:t>V posuzovaném případě posudková lékařka</w:t>
      </w:r>
      <w:r w:rsidR="008F4A21">
        <w:t xml:space="preserve"> zamítla</w:t>
      </w:r>
      <w:r>
        <w:t xml:space="preserve"> žádost ošetřující lékařky</w:t>
      </w:r>
      <w:r w:rsidR="008F4A21">
        <w:t xml:space="preserve"> o souhlas s „neomezenými vycházkami“,</w:t>
      </w:r>
      <w:r>
        <w:t xml:space="preserve"> aniž své stanovisko jakkoliv zdůvodnila. Zamítla i její další žádost, která byla doplněna doporučením psychiatra. K němu začala stěžovatelka chodit kvůli léčbě středně těžké depresivní poruchy. S</w:t>
      </w:r>
      <w:r w:rsidR="008F4A21">
        <w:t>e svou situací se žena obrátila na ombudsmana.</w:t>
      </w:r>
    </w:p>
    <w:p w14:paraId="076A47A9" w14:textId="77777777" w:rsidR="00D003FA" w:rsidRDefault="00D003FA" w:rsidP="00CC69B1">
      <w:pPr>
        <w:pStyle w:val="Zkladntext"/>
      </w:pPr>
      <w:r>
        <w:lastRenderedPageBreak/>
        <w:t>Ombudsman nemůže posoudit, zda existují medicínské důvody pro neomezené vycházky. Nesouhlas bez odůvodnění však považoval za nepřezkoumatelný, což bylo podle něj v rozporu se zákonem. I když posouzení zdravotního stavu dočasně pracovně neschopného je specializovanou odbornou činností, podle základních principů správního řízení by mělo obsahovat odůvodnění. ČSSZ se však bránila, že zákon jí povinnost odůvodnit zamítavé stanovisko výslovně neukládá.</w:t>
      </w:r>
    </w:p>
    <w:p w14:paraId="134BCCDA" w14:textId="77777777" w:rsidR="00D003FA" w:rsidRDefault="00D003FA" w:rsidP="00CC69B1">
      <w:pPr>
        <w:pStyle w:val="Zkladntext"/>
      </w:pPr>
      <w:r>
        <w:t>Spor skončil až u Ministerstva práce a sociálních věcí, které dalo ombudsmanovi za pravdu. Uložilo do budoucna ČSSZ, aby nesouhlasy s povolením vycházek odůvodňovala, a doplnilo tuto povinnost do metodického pokynu pro ČSSZ.</w:t>
      </w:r>
    </w:p>
    <w:p w14:paraId="5DFE9259" w14:textId="77777777" w:rsidR="00D003FA" w:rsidRDefault="00D003FA" w:rsidP="00D003FA">
      <w:pPr>
        <w:pStyle w:val="Nadpis3"/>
      </w:pPr>
      <w:r>
        <w:t>Příspěvek na péči</w:t>
      </w:r>
    </w:p>
    <w:p w14:paraId="0A41414B" w14:textId="77777777" w:rsidR="007542BF" w:rsidRPr="00A82339" w:rsidRDefault="00A82339" w:rsidP="00A82339">
      <w:pPr>
        <w:pStyle w:val="Zkladntext"/>
      </w:pPr>
      <w:r>
        <w:t>N</w:t>
      </w:r>
      <w:r w:rsidR="00B65B08" w:rsidRPr="00A82339">
        <w:t xml:space="preserve">a ombudsmana se obrátila paní </w:t>
      </w:r>
      <w:r w:rsidR="008F4A21">
        <w:t xml:space="preserve">s roztroušenou sklerózou </w:t>
      </w:r>
      <w:r w:rsidR="00B65B08" w:rsidRPr="00A82339">
        <w:t xml:space="preserve">z Havířova, které </w:t>
      </w:r>
      <w:r>
        <w:t xml:space="preserve">úřad práce </w:t>
      </w:r>
      <w:r w:rsidR="00B65B08" w:rsidRPr="00A82339">
        <w:t>snížil příspěvek na péči ze stupně II na stupeň I (</w:t>
      </w:r>
      <w:r>
        <w:t>tj.</w:t>
      </w:r>
      <w:r w:rsidR="00B65B08" w:rsidRPr="00A82339">
        <w:t xml:space="preserve"> z 4400 Kč na 880 Kč)</w:t>
      </w:r>
      <w:r>
        <w:t>. P</w:t>
      </w:r>
      <w:r w:rsidR="00B65B08" w:rsidRPr="00A82339">
        <w:t>osudkoví lékaři OSSZ i MPSV dospěli k názoru, že paní nezvládá jen 4 životní potřeby (tj. méně oproti předchozímu posouzení): mobilitu, oblékání a obouvání, tělesnou hygienu a péči o domácnost</w:t>
      </w:r>
      <w:r w:rsidR="008F4A21">
        <w:t>. Ostatní životní potřeby podle nich žadatelka zvládá.</w:t>
      </w:r>
    </w:p>
    <w:p w14:paraId="04728F60" w14:textId="77777777" w:rsidR="007542BF" w:rsidRDefault="00A82339" w:rsidP="00A82339">
      <w:pPr>
        <w:pStyle w:val="Zkladntext"/>
        <w:rPr>
          <w:i/>
          <w:iCs/>
        </w:rPr>
      </w:pPr>
      <w:r>
        <w:t>Ombudsman zahájil šetření</w:t>
      </w:r>
      <w:r w:rsidR="00077D45">
        <w:t xml:space="preserve"> a</w:t>
      </w:r>
      <w:r>
        <w:t xml:space="preserve"> </w:t>
      </w:r>
      <w:r w:rsidR="00077D45">
        <w:t>rozporoval</w:t>
      </w:r>
      <w:r w:rsidR="00B65B08" w:rsidRPr="00A82339">
        <w:t xml:space="preserve"> uznání životní potřeby </w:t>
      </w:r>
      <w:r w:rsidR="00B65B08" w:rsidRPr="00A82339">
        <w:rPr>
          <w:b/>
          <w:bCs/>
        </w:rPr>
        <w:t xml:space="preserve">osobní aktivity </w:t>
      </w:r>
      <w:r w:rsidR="00B65B08" w:rsidRPr="00A82339">
        <w:t>jako zvládané</w:t>
      </w:r>
      <w:r>
        <w:t xml:space="preserve">. Argumentoval, že </w:t>
      </w:r>
      <w:r w:rsidR="00B65B08" w:rsidRPr="00A82339">
        <w:t xml:space="preserve">podle zákona se schopností vykonávat osobní aktivity </w:t>
      </w:r>
      <w:r>
        <w:t xml:space="preserve">rozumí </w:t>
      </w:r>
      <w:r w:rsidR="00B65B08" w:rsidRPr="00A82339">
        <w:rPr>
          <w:b/>
          <w:bCs/>
          <w:i/>
          <w:iCs/>
        </w:rPr>
        <w:t>aktivity obvyklé věku</w:t>
      </w:r>
      <w:r w:rsidR="00B65B08" w:rsidRPr="00A82339">
        <w:rPr>
          <w:i/>
          <w:iCs/>
        </w:rPr>
        <w:t xml:space="preserve"> a prostředí, například vzdělávání, zaměstnání, volnočasové aktivity, vyřizovat své záležitosti.</w:t>
      </w:r>
    </w:p>
    <w:p w14:paraId="39F30109" w14:textId="77777777" w:rsidR="00A82339" w:rsidRPr="00A82339" w:rsidRDefault="00077D45" w:rsidP="00A82339">
      <w:pPr>
        <w:pStyle w:val="Zkladntext"/>
      </w:pPr>
      <w:r>
        <w:rPr>
          <w:iCs/>
        </w:rPr>
        <w:t>Vycházel přitom ze záznamu o sociálním šetření v domácnosti žadatelky, ve kterém sociální pracovnice uvedla: „</w:t>
      </w:r>
      <w:r w:rsidRPr="00077D45">
        <w:rPr>
          <w:rStyle w:val="Zdraznn"/>
        </w:rPr>
        <w:t>.</w:t>
      </w:r>
      <w:r>
        <w:rPr>
          <w:rStyle w:val="Zdraznn"/>
        </w:rPr>
        <w:t>.</w:t>
      </w:r>
      <w:r w:rsidRPr="00077D45">
        <w:rPr>
          <w:rStyle w:val="Zdraznn"/>
        </w:rPr>
        <w:t>.V</w:t>
      </w:r>
      <w:r w:rsidR="00A82339" w:rsidRPr="00077D45">
        <w:rPr>
          <w:rStyle w:val="Zdraznn"/>
        </w:rPr>
        <w:t>ěnuje</w:t>
      </w:r>
      <w:r w:rsidR="00A82339" w:rsidRPr="00A82339">
        <w:rPr>
          <w:i/>
          <w:iCs/>
        </w:rPr>
        <w:t xml:space="preserve"> se ručním pracím, nyní již však méně než dříve z důvodu zhoršení zdravotního stavu. Čte knihy, na balkóně má malou zahrádku v truhlících, o kterou se snaží pečovat, to již však většinou nezvládá, někdy si zajde na krátkou procházku po okolí. Sdělila, že se činnostem věnuje max. půl hodiny, pak je velmi unavená, jsou dny, kdy nedělá vůbec nic, jen leží, někdy prospí i dva dny.“</w:t>
      </w:r>
    </w:p>
    <w:p w14:paraId="3A7B81B9" w14:textId="77777777" w:rsidR="007542BF" w:rsidRPr="00A82339" w:rsidRDefault="00077D45" w:rsidP="00077D45">
      <w:pPr>
        <w:pStyle w:val="Zkladntext"/>
      </w:pPr>
      <w:r>
        <w:t xml:space="preserve">Ombudsman dospěl k závěru, že </w:t>
      </w:r>
      <w:r w:rsidR="00B65B08" w:rsidRPr="00A82339">
        <w:t xml:space="preserve">nejde o </w:t>
      </w:r>
      <w:r>
        <w:t xml:space="preserve">osobní </w:t>
      </w:r>
      <w:r w:rsidR="00B65B08" w:rsidRPr="00A82339">
        <w:t xml:space="preserve">aktivity obvyklé věku 53 let; </w:t>
      </w:r>
      <w:r>
        <w:t>člověk bez postižení</w:t>
      </w:r>
      <w:r w:rsidR="00B65B08" w:rsidRPr="00A82339">
        <w:t xml:space="preserve"> v tomto věku chodí do práce a </w:t>
      </w:r>
      <w:r>
        <w:t>jeho aktivity jsou mnohem bohatší. Stěžovatelku v širším (=běžném) rozsahu aktivit omezuje její zdravotní stav. P</w:t>
      </w:r>
      <w:r w:rsidR="00B65B08" w:rsidRPr="00A82339">
        <w:t xml:space="preserve">roto měli posudkoví lékaři </w:t>
      </w:r>
      <w:r>
        <w:t xml:space="preserve">uvedenou </w:t>
      </w:r>
      <w:r w:rsidR="00B65B08" w:rsidRPr="00A82339">
        <w:t xml:space="preserve">životní </w:t>
      </w:r>
      <w:r>
        <w:t>potřebu považovat za nezvládanou. Stěžovatelce by zůstal příspěvek na péči ve stupni II, který předtím pobírala.</w:t>
      </w:r>
    </w:p>
    <w:p w14:paraId="2F2C6CAD" w14:textId="77777777" w:rsidR="00A82339" w:rsidRDefault="00077D45" w:rsidP="00A82339">
      <w:pPr>
        <w:pStyle w:val="Zkladntext"/>
      </w:pPr>
      <w:r>
        <w:t>S uvedenými argumenty požádal ombudsman</w:t>
      </w:r>
      <w:r w:rsidR="00B65B08" w:rsidRPr="00A82339">
        <w:t xml:space="preserve"> ministryni práce o provedení přezkumného řízení a zrušení rozhodnutí</w:t>
      </w:r>
      <w:r>
        <w:t xml:space="preserve"> ministerstva a úřadu práce. M</w:t>
      </w:r>
      <w:r w:rsidR="00B65B08" w:rsidRPr="00A82339">
        <w:t>ini</w:t>
      </w:r>
      <w:r>
        <w:t>stryně však žádosti nevyhověla. U</w:t>
      </w:r>
      <w:r w:rsidR="00B65B08" w:rsidRPr="00A82339">
        <w:t xml:space="preserve">vedla, že </w:t>
      </w:r>
      <w:r w:rsidR="00B65B08" w:rsidRPr="00A82339">
        <w:rPr>
          <w:i/>
          <w:iCs/>
        </w:rPr>
        <w:t>„…výpověď žadatelky při sociálním šetření proběhla 4 měsíce po atace RS, kdy ještě nebyl její zdravotní stav stabilizovaný; dle pozdějšího lékařského nálezu (o 7 měsíců později) neprokázaly neurologické nálezy progresi onemocnění“</w:t>
      </w:r>
      <w:r>
        <w:rPr>
          <w:i/>
          <w:iCs/>
        </w:rPr>
        <w:t>.</w:t>
      </w:r>
    </w:p>
    <w:p w14:paraId="5651F3DA" w14:textId="77777777" w:rsidR="00077D45" w:rsidRDefault="00077D45" w:rsidP="00A82339">
      <w:pPr>
        <w:pStyle w:val="Zkladntext"/>
      </w:pPr>
      <w:r>
        <w:t>Protože ombudsman nemá jiné prostředky k nápravě než přezkumné řízení, které provádí ministr, nezbylo mu než vyřizování věci uzavřít.</w:t>
      </w:r>
    </w:p>
    <w:p w14:paraId="2104C538" w14:textId="77777777" w:rsidR="00077D45" w:rsidRDefault="00077D45" w:rsidP="00077D45">
      <w:pPr>
        <w:pStyle w:val="Nadpis3"/>
      </w:pPr>
      <w:r>
        <w:lastRenderedPageBreak/>
        <w:t>Příspěvky na zvláštní pomůcky</w:t>
      </w:r>
    </w:p>
    <w:p w14:paraId="4F0EB2B6" w14:textId="77777777" w:rsidR="007542BF" w:rsidRDefault="00B81C41" w:rsidP="00B81C41">
      <w:pPr>
        <w:pStyle w:val="Zkladntext"/>
      </w:pPr>
      <w:r>
        <w:t>V</w:t>
      </w:r>
      <w:r w:rsidR="00B65B08" w:rsidRPr="00B81C41">
        <w:t xml:space="preserve"> roce 2011 byl přijat nový zákon o poskytování dávek osobám se zdravotním postižením</w:t>
      </w:r>
      <w:r>
        <w:t>. Jednorázové dávky pro osoby se zdravotním postižením</w:t>
      </w:r>
      <w:r w:rsidR="00F14694">
        <w:t xml:space="preserve"> (příspěvky na zvláštní pomůcky)</w:t>
      </w:r>
      <w:r>
        <w:t xml:space="preserve"> však zůstaly i nadále navázány na </w:t>
      </w:r>
      <w:r w:rsidR="00D7261A">
        <w:t>25 diagnóz pevně stanovených v příloze zákona.</w:t>
      </w:r>
      <w:r w:rsidR="00F14694">
        <w:t xml:space="preserve"> To se týká i příspěvku na auto (příspěvek na zakoupení motorového vozidla).</w:t>
      </w:r>
    </w:p>
    <w:p w14:paraId="01EAC0E5" w14:textId="77777777" w:rsidR="007542BF" w:rsidRDefault="00F14694" w:rsidP="00F14694">
      <w:pPr>
        <w:pStyle w:val="Zkladntext"/>
      </w:pPr>
      <w:r>
        <w:t xml:space="preserve">Na ombudsmana se často obraceli lidé, které měli jiné srovnatelně závažné onemocnění </w:t>
      </w:r>
      <w:r w:rsidR="00B65B08" w:rsidRPr="00B81C41">
        <w:t>či poškození mozku (Alzheimero</w:t>
      </w:r>
      <w:r>
        <w:t>va nemoc, roztroušená skleróza). Na příspěvek však nedosáhli, neboť jejich onemocnění nebylo uvedeno v příloze zákona.</w:t>
      </w:r>
    </w:p>
    <w:p w14:paraId="25F6BD53" w14:textId="77777777" w:rsidR="00F14694" w:rsidRDefault="00F14694" w:rsidP="00F14694">
      <w:pPr>
        <w:pStyle w:val="Zkladntext"/>
      </w:pPr>
      <w:r>
        <w:t xml:space="preserve">Ombudsman na problém </w:t>
      </w:r>
      <w:hyperlink r:id="rId17" w:history="1">
        <w:r w:rsidRPr="00F14694">
          <w:rPr>
            <w:rStyle w:val="Hypertextovodkaz"/>
          </w:rPr>
          <w:t>opakovaně upozornil</w:t>
        </w:r>
      </w:hyperlink>
      <w:r>
        <w:t xml:space="preserve"> na tento problém Ministerstvo práce a sociálních věcí, ke změně zákona ale dosud nedošlo.</w:t>
      </w:r>
    </w:p>
    <w:p w14:paraId="05C9F279" w14:textId="77777777" w:rsidR="00F14694" w:rsidRDefault="00F14694" w:rsidP="00F14694">
      <w:pPr>
        <w:pStyle w:val="Zkladntext"/>
      </w:pPr>
      <w:r>
        <w:t>Systému dávek pro osoby se zdravotním postižením se bude ombudsman v budoucnu hlouběji věnovat v rámci agendy monitorování práv osob se zdravotním postižením.</w:t>
      </w:r>
    </w:p>
    <w:p w14:paraId="2F67C3DB" w14:textId="77777777" w:rsidR="00F14694" w:rsidRDefault="00F14694" w:rsidP="00F14694">
      <w:pPr>
        <w:pStyle w:val="Nadpis3"/>
      </w:pPr>
      <w:r>
        <w:t>Povinné očkování v armádě</w:t>
      </w:r>
    </w:p>
    <w:p w14:paraId="3AD16F5E" w14:textId="77777777" w:rsidR="00F14694" w:rsidRDefault="00F14694" w:rsidP="00F14694">
      <w:pPr>
        <w:pStyle w:val="Zkladntext"/>
      </w:pPr>
      <w:r>
        <w:t>Na ombudsmana se obrátil se stížností na vedení Armády České republiky pan A., který byl zařazen ve služebním poměru vojáka z povolání jako řidič specialista. Namítal, že byl diskriminován z důvodu svého zdravotního postižení.</w:t>
      </w:r>
    </w:p>
    <w:p w14:paraId="0FAA3594" w14:textId="77777777" w:rsidR="007542BF" w:rsidRDefault="00F14694" w:rsidP="00F14694">
      <w:pPr>
        <w:pStyle w:val="Zkladntext"/>
      </w:pPr>
      <w:r>
        <w:t xml:space="preserve">V roce </w:t>
      </w:r>
      <w:r w:rsidR="0031169B">
        <w:t xml:space="preserve">2015 absolvoval povinné </w:t>
      </w:r>
      <w:r>
        <w:t>očkování proti klíčové encefalitidě</w:t>
      </w:r>
      <w:r w:rsidR="0031169B">
        <w:t xml:space="preserve"> (pro vojáky z povolání). </w:t>
      </w:r>
      <w:r>
        <w:t>P</w:t>
      </w:r>
      <w:r w:rsidR="00B65B08" w:rsidRPr="00F14694">
        <w:t xml:space="preserve">o druhé dávce </w:t>
      </w:r>
      <w:r>
        <w:t xml:space="preserve">očkování </w:t>
      </w:r>
      <w:r w:rsidR="00B65B08" w:rsidRPr="00F14694">
        <w:t>se mu zhoršil zdravotní stav a projevily se znaky roztroušené sklerózy; později toto onemocnění lékaři skutečně diagnostikovali a zahájili léčbu</w:t>
      </w:r>
      <w:r w:rsidR="00D16395">
        <w:t>.</w:t>
      </w:r>
    </w:p>
    <w:p w14:paraId="0FD62CBC" w14:textId="77777777" w:rsidR="007542BF" w:rsidRPr="00F14694" w:rsidRDefault="00D16395" w:rsidP="0031169B">
      <w:pPr>
        <w:pStyle w:val="Zkladntext"/>
      </w:pPr>
      <w:r>
        <w:t xml:space="preserve">Pan A. dále pracoval v armádě se </w:t>
      </w:r>
      <w:r w:rsidR="00B65B08" w:rsidRPr="00F14694">
        <w:t>změněnou pracovní způsobilostí</w:t>
      </w:r>
      <w:r>
        <w:t xml:space="preserve">. </w:t>
      </w:r>
      <w:r w:rsidR="0031169B">
        <w:t>V</w:t>
      </w:r>
      <w:r w:rsidR="00B65B08" w:rsidRPr="00F14694">
        <w:t xml:space="preserve"> roce 2020 absolvoval pracovně lékařskou prohlídku a vojenská lékařka mu sdělila, že bude očkován proti </w:t>
      </w:r>
      <w:r w:rsidR="0031169B">
        <w:t>k</w:t>
      </w:r>
      <w:r w:rsidR="00B65B08" w:rsidRPr="00F14694">
        <w:t>líšťové encefalitidě</w:t>
      </w:r>
      <w:r w:rsidR="0031169B">
        <w:t>. T</w:t>
      </w:r>
      <w:r w:rsidR="00B65B08" w:rsidRPr="00F14694">
        <w:t xml:space="preserve">oto očkování vzhledem ke své negativní zkušenosti odmítl, </w:t>
      </w:r>
      <w:r w:rsidR="0031169B">
        <w:t xml:space="preserve">a </w:t>
      </w:r>
      <w:r w:rsidR="00B65B08" w:rsidRPr="00F14694">
        <w:t xml:space="preserve">proto byl </w:t>
      </w:r>
      <w:r w:rsidR="0031169B">
        <w:t>prohlášen</w:t>
      </w:r>
      <w:r w:rsidR="00B65B08" w:rsidRPr="00F14694">
        <w:t xml:space="preserve"> zdravotně nezpůsobilým</w:t>
      </w:r>
      <w:r w:rsidR="0031169B">
        <w:t>. P</w:t>
      </w:r>
      <w:r w:rsidR="00B65B08" w:rsidRPr="00F14694">
        <w:t>o krátkém přeřazení na jinou pozici byl propuštěn z</w:t>
      </w:r>
      <w:r w:rsidR="00B65B08">
        <w:t> </w:t>
      </w:r>
      <w:r w:rsidR="00B65B08" w:rsidRPr="00F14694">
        <w:t>armády</w:t>
      </w:r>
      <w:r w:rsidR="00B65B08">
        <w:t>. Proti rozhodnutí se neúspěšně bránil opravnými prostředky. Poté se obrátil na ombudsmana.</w:t>
      </w:r>
    </w:p>
    <w:p w14:paraId="267EE417" w14:textId="77777777" w:rsidR="007542BF" w:rsidRPr="00F14694" w:rsidRDefault="00B65B08" w:rsidP="0031169B">
      <w:pPr>
        <w:pStyle w:val="Zkladntext"/>
      </w:pPr>
      <w:r>
        <w:t>Ombudsman zjistil</w:t>
      </w:r>
      <w:r w:rsidR="0031169B">
        <w:t xml:space="preserve">, že </w:t>
      </w:r>
      <w:r w:rsidRPr="00F14694">
        <w:t>povinné očkování proti encefalitidě je povinně sta</w:t>
      </w:r>
      <w:r w:rsidR="0031169B">
        <w:t xml:space="preserve">noveno všem vojákům z povolání, </w:t>
      </w:r>
      <w:r w:rsidRPr="00F14694">
        <w:t>b</w:t>
      </w:r>
      <w:r w:rsidR="0031169B">
        <w:t xml:space="preserve">ez ohledu na vykonávanou pozici. To </w:t>
      </w:r>
      <w:r w:rsidR="008F4A21">
        <w:t xml:space="preserve">ale </w:t>
      </w:r>
      <w:r w:rsidR="0031169B">
        <w:t xml:space="preserve">znamená, že u nich dlouhodobá kontraindikace k očkování </w:t>
      </w:r>
      <w:r w:rsidR="008F4A21">
        <w:t xml:space="preserve">(jako u jmenovaného stěžovatele) </w:t>
      </w:r>
      <w:r w:rsidR="0031169B">
        <w:t>automaticky vede k uznání zdravotní nezpůsobilosti.</w:t>
      </w:r>
    </w:p>
    <w:p w14:paraId="6D011E3E" w14:textId="77777777" w:rsidR="0031169B" w:rsidRDefault="0031169B" w:rsidP="0031169B">
      <w:pPr>
        <w:pStyle w:val="Zkladntext"/>
      </w:pPr>
      <w:r>
        <w:t>O</w:t>
      </w:r>
      <w:r w:rsidR="00B65B08" w:rsidRPr="00F14694">
        <w:t>mbudsman</w:t>
      </w:r>
      <w:r>
        <w:t xml:space="preserve"> armádě</w:t>
      </w:r>
      <w:r w:rsidR="00B65B08" w:rsidRPr="00F14694">
        <w:t xml:space="preserve"> vytkl, že přístup armády k povinnému očkování není dostatečně individualizovaný</w:t>
      </w:r>
      <w:r>
        <w:t>. Posuzoval jej testem podle antidiskriminačního zákona pro podezření na diskriminaci z důvodu zdravotního postižení.</w:t>
      </w:r>
    </w:p>
    <w:p w14:paraId="5EF23332" w14:textId="77777777" w:rsidR="007542BF" w:rsidRPr="00F14694" w:rsidRDefault="0031169B" w:rsidP="0031169B">
      <w:pPr>
        <w:pStyle w:val="Zkladntext"/>
      </w:pPr>
      <w:r>
        <w:t xml:space="preserve">Ombudsman ponechal </w:t>
      </w:r>
      <w:r w:rsidR="008F4A21" w:rsidRPr="00F14694">
        <w:t>na soud</w:t>
      </w:r>
      <w:r w:rsidR="008F4A21">
        <w:t>ech</w:t>
      </w:r>
      <w:r w:rsidR="008F4A21" w:rsidRPr="00F14694">
        <w:t xml:space="preserve"> </w:t>
      </w:r>
      <w:r w:rsidR="00B65B08" w:rsidRPr="00F14694">
        <w:t>jednoznačné zodpovězení, zda došlo k</w:t>
      </w:r>
      <w:r w:rsidR="00563A13">
        <w:t> </w:t>
      </w:r>
      <w:r w:rsidR="00B65B08" w:rsidRPr="00F14694">
        <w:t>diskriminaci</w:t>
      </w:r>
      <w:r w:rsidR="00563A13">
        <w:t xml:space="preserve"> (stěžovatel se obrátil i žalobou na soud)</w:t>
      </w:r>
      <w:r>
        <w:t>. P</w:t>
      </w:r>
      <w:r w:rsidR="00B65B08" w:rsidRPr="00F14694">
        <w:t xml:space="preserve">oukázal však na to, že nedostatečná individualizace přístupu k panu A. mohla být </w:t>
      </w:r>
      <w:r>
        <w:t xml:space="preserve">diskriminací </w:t>
      </w:r>
      <w:r w:rsidR="00B65B08" w:rsidRPr="00F14694">
        <w:t>z důvodu zdravotního postižení</w:t>
      </w:r>
      <w:r>
        <w:t>. A to například v tom, že</w:t>
      </w:r>
      <w:r w:rsidR="00B65B08" w:rsidRPr="00F14694">
        <w:t xml:space="preserve"> služební orgán nezohlednil </w:t>
      </w:r>
      <w:r>
        <w:t>změnu pozice stěžovatele a nezvažoval mírnější opatření než propuštění z armády.</w:t>
      </w:r>
    </w:p>
    <w:p w14:paraId="0CA2FCFA" w14:textId="77777777" w:rsidR="007542BF" w:rsidRPr="00F14694" w:rsidRDefault="0031169B" w:rsidP="0031169B">
      <w:pPr>
        <w:pStyle w:val="Zkladntext"/>
        <w:jc w:val="both"/>
      </w:pPr>
      <w:r>
        <w:lastRenderedPageBreak/>
        <w:t>Stěžovatel</w:t>
      </w:r>
      <w:r w:rsidR="00B65B08" w:rsidRPr="00F14694">
        <w:t xml:space="preserve"> nakonec dosáhl u soudu zrušení o propuštění z armády; podle soudu byl vnitřní předpis armády o plošném stanovení povinnosti očkován</w:t>
      </w:r>
      <w:r>
        <w:t>í proti klíšťové encefalitidě v </w:t>
      </w:r>
      <w:r w:rsidR="00B65B08" w:rsidRPr="00F14694">
        <w:t>rozporu se zákonem (bez výjimek, např. kontraindikace)</w:t>
      </w:r>
      <w:r w:rsidR="00563A13">
        <w:t>.</w:t>
      </w:r>
    </w:p>
    <w:p w14:paraId="63CFC74E" w14:textId="77777777" w:rsidR="00F14694" w:rsidRPr="00F14694" w:rsidRDefault="00F14694" w:rsidP="00F14694">
      <w:pPr>
        <w:pStyle w:val="Zkladntext"/>
      </w:pPr>
    </w:p>
    <w:p w14:paraId="351DD5ED" w14:textId="77777777" w:rsidR="00B81C41" w:rsidRPr="00B81C41" w:rsidRDefault="00B81C41" w:rsidP="00B81C41">
      <w:pPr>
        <w:pStyle w:val="Zkladntext"/>
      </w:pPr>
    </w:p>
    <w:p w14:paraId="54A4AFBA" w14:textId="77777777" w:rsidR="00A82339" w:rsidRPr="00A82339" w:rsidRDefault="00A82339" w:rsidP="00A82339">
      <w:pPr>
        <w:pStyle w:val="Zkladntext"/>
      </w:pPr>
    </w:p>
    <w:sectPr w:rsidR="00A82339" w:rsidRPr="00A82339" w:rsidSect="003F0D16">
      <w:headerReference w:type="default" r:id="rId18"/>
      <w:footerReference w:type="default" r:id="rId19"/>
      <w:headerReference w:type="first" r:id="rId20"/>
      <w:footerReference w:type="first" r:id="rId21"/>
      <w:type w:val="continuous"/>
      <w:pgSz w:w="11906" w:h="16838"/>
      <w:pgMar w:top="1418" w:right="1701" w:bottom="1418" w:left="1701" w:header="85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77363F" w14:textId="77777777" w:rsidR="005F3E74" w:rsidRDefault="005F3E74">
      <w:r>
        <w:separator/>
      </w:r>
    </w:p>
  </w:endnote>
  <w:endnote w:type="continuationSeparator" w:id="0">
    <w:p w14:paraId="3FA0DA26" w14:textId="77777777" w:rsidR="005F3E74" w:rsidRDefault="005F3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61F92" w14:textId="77777777" w:rsidR="00C62ED8" w:rsidRPr="00C62ED8" w:rsidRDefault="00C62ED8" w:rsidP="00190FA8">
    <w:pPr>
      <w:pStyle w:val="kontakt"/>
      <w:tabs>
        <w:tab w:val="left" w:pos="7938"/>
      </w:tabs>
      <w:jc w:val="right"/>
      <w:rPr>
        <w:sz w:val="22"/>
        <w:szCs w:val="24"/>
      </w:rPr>
    </w:pPr>
    <w:r w:rsidRPr="00DD0A1A">
      <w:fldChar w:fldCharType="begin"/>
    </w:r>
    <w:r w:rsidRPr="00DD0A1A">
      <w:instrText>PAGE   \* MERGEFORMAT</w:instrText>
    </w:r>
    <w:r w:rsidRPr="00DD0A1A">
      <w:fldChar w:fldCharType="separate"/>
    </w:r>
    <w:r w:rsidR="00563A13">
      <w:rPr>
        <w:noProof/>
      </w:rPr>
      <w:t>5</w:t>
    </w:r>
    <w:r w:rsidRPr="00DD0A1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0" w:type="dxa"/>
        <w:right w:w="0" w:type="dxa"/>
      </w:tblCellMar>
      <w:tblLook w:val="04A0" w:firstRow="1" w:lastRow="0" w:firstColumn="1" w:lastColumn="0" w:noHBand="0" w:noVBand="1"/>
    </w:tblPr>
    <w:tblGrid>
      <w:gridCol w:w="8504"/>
    </w:tblGrid>
    <w:tr w:rsidR="000D3782" w:rsidRPr="00764DF9" w14:paraId="362B45B5" w14:textId="77777777" w:rsidTr="008772E6">
      <w:tc>
        <w:tcPr>
          <w:tcW w:w="8504" w:type="dxa"/>
          <w:shd w:val="clear" w:color="auto" w:fill="auto"/>
        </w:tcPr>
        <w:p w14:paraId="3C020FF7" w14:textId="77777777" w:rsidR="000D3782" w:rsidRPr="00764DF9" w:rsidRDefault="000D3782" w:rsidP="00D70FE4">
          <w:pPr>
            <w:pStyle w:val="kontakt"/>
          </w:pPr>
          <w:r>
            <w:t>Veřejný</w:t>
          </w:r>
          <w:r w:rsidRPr="00764DF9">
            <w:t xml:space="preserve"> ochránce práv, Údolní 39, 602 00 Brno</w:t>
          </w:r>
        </w:p>
      </w:tc>
    </w:tr>
    <w:tr w:rsidR="000D3782" w:rsidRPr="00764DF9" w14:paraId="595E9F5C" w14:textId="77777777" w:rsidTr="008772E6">
      <w:tc>
        <w:tcPr>
          <w:tcW w:w="8504" w:type="dxa"/>
          <w:shd w:val="clear" w:color="auto" w:fill="auto"/>
        </w:tcPr>
        <w:p w14:paraId="351DF577" w14:textId="77777777" w:rsidR="000D3782" w:rsidRPr="00764DF9" w:rsidRDefault="000D3782" w:rsidP="00976328">
          <w:pPr>
            <w:pStyle w:val="kontakt"/>
          </w:pPr>
          <w:hyperlink r:id="rId1" w:history="1">
            <w:r w:rsidRPr="00A42AFF">
              <w:rPr>
                <w:rStyle w:val="Hypertextovodkaz"/>
              </w:rPr>
              <w:t>www.ochrance.cz</w:t>
            </w:r>
          </w:hyperlink>
          <w:r w:rsidRPr="00764DF9">
            <w:t xml:space="preserve"> | </w:t>
          </w:r>
          <w:hyperlink r:id="rId2" w:history="1">
            <w:r w:rsidRPr="00A42AFF">
              <w:rPr>
                <w:rStyle w:val="Hypertextovodkaz"/>
              </w:rPr>
              <w:t>podatelna@ochrance.cz</w:t>
            </w:r>
          </w:hyperlink>
          <w:r w:rsidRPr="00764DF9">
            <w:t xml:space="preserve"> | (+420) 542 542 888 </w:t>
          </w:r>
          <w:r>
            <w:t>–</w:t>
          </w:r>
          <w:r w:rsidRPr="00764DF9">
            <w:t xml:space="preserve"> info</w:t>
          </w:r>
          <w:r>
            <w:t>linka</w:t>
          </w:r>
          <w:r w:rsidRPr="00764DF9">
            <w:t xml:space="preserve"> </w:t>
          </w:r>
          <w:r>
            <w:t>každý pracovní den</w:t>
          </w:r>
          <w:r w:rsidRPr="00764DF9">
            <w:t xml:space="preserve"> 8</w:t>
          </w:r>
          <w:r>
            <w:t>:00–16:00 hodin</w:t>
          </w:r>
        </w:p>
      </w:tc>
    </w:tr>
  </w:tbl>
  <w:p w14:paraId="1E14710E" w14:textId="77777777" w:rsidR="00D13D67" w:rsidRPr="00D13D67" w:rsidRDefault="00D13D67">
    <w:pPr>
      <w:pStyle w:val="Zpat"/>
      <w:rPr>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EFC507" w14:textId="77777777" w:rsidR="005F3E74" w:rsidRDefault="005F3E74">
      <w:r>
        <w:separator/>
      </w:r>
    </w:p>
  </w:footnote>
  <w:footnote w:type="continuationSeparator" w:id="0">
    <w:p w14:paraId="55396A42" w14:textId="77777777" w:rsidR="005F3E74" w:rsidRDefault="005F3E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BD707" w14:textId="77777777" w:rsidR="00957119" w:rsidRPr="003F0D16" w:rsidRDefault="00F42DE3" w:rsidP="003F0D16">
    <w:pPr>
      <w:pStyle w:val="Zhlav"/>
      <w:tabs>
        <w:tab w:val="clear" w:pos="9072"/>
      </w:tabs>
      <w:spacing w:after="600"/>
      <w:ind w:left="-709"/>
      <w:jc w:val="right"/>
      <w:rPr>
        <w:sz w:val="20"/>
        <w:szCs w:val="20"/>
      </w:rPr>
    </w:pPr>
    <w:r w:rsidRPr="003F0D16">
      <w:rPr>
        <w:noProof/>
        <w:sz w:val="20"/>
        <w:szCs w:val="20"/>
      </w:rPr>
      <w:drawing>
        <wp:anchor distT="0" distB="0" distL="114300" distR="114300" simplePos="0" relativeHeight="251665408" behindDoc="0" locked="0" layoutInCell="1" allowOverlap="1" wp14:anchorId="249DB01C" wp14:editId="5079E588">
          <wp:simplePos x="0" y="0"/>
          <wp:positionH relativeFrom="page">
            <wp:posOffset>417830</wp:posOffset>
          </wp:positionH>
          <wp:positionV relativeFrom="page">
            <wp:posOffset>417830</wp:posOffset>
          </wp:positionV>
          <wp:extent cx="2088000" cy="522000"/>
          <wp:effectExtent l="0" t="0" r="762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ázek 8"/>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088000" cy="522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5B07D" w14:textId="77777777" w:rsidR="000602A4" w:rsidRPr="003F0D16" w:rsidRDefault="00F42DE3" w:rsidP="00AE59EC">
    <w:pPr>
      <w:pStyle w:val="Zhlav"/>
      <w:ind w:left="5954"/>
      <w:rPr>
        <w:sz w:val="20"/>
        <w:szCs w:val="20"/>
      </w:rPr>
    </w:pPr>
    <w:r w:rsidRPr="003F0D16">
      <w:rPr>
        <w:noProof/>
        <w:sz w:val="20"/>
        <w:szCs w:val="20"/>
      </w:rPr>
      <w:drawing>
        <wp:anchor distT="0" distB="0" distL="114300" distR="114300" simplePos="0" relativeHeight="251663360" behindDoc="0" locked="0" layoutInCell="1" allowOverlap="1" wp14:anchorId="6F67778F" wp14:editId="6F628B07">
          <wp:simplePos x="0" y="0"/>
          <wp:positionH relativeFrom="page">
            <wp:posOffset>417830</wp:posOffset>
          </wp:positionH>
          <wp:positionV relativeFrom="page">
            <wp:posOffset>417830</wp:posOffset>
          </wp:positionV>
          <wp:extent cx="2088000" cy="522000"/>
          <wp:effectExtent l="0" t="0" r="7620" b="0"/>
          <wp:wrapNone/>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ázek 8"/>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088000" cy="522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17428140"/>
    <w:lvl w:ilvl="0">
      <w:start w:val="1"/>
      <w:numFmt w:val="upperLetter"/>
      <w:lvlText w:val="(%1)"/>
      <w:lvlJc w:val="left"/>
      <w:pPr>
        <w:ind w:left="567" w:hanging="567"/>
      </w:pPr>
      <w:rPr>
        <w:rFonts w:hint="default"/>
      </w:rPr>
    </w:lvl>
  </w:abstractNum>
  <w:abstractNum w:abstractNumId="1" w15:restartNumberingAfterBreak="0">
    <w:nsid w:val="038F302F"/>
    <w:multiLevelType w:val="hybridMultilevel"/>
    <w:tmpl w:val="837470A4"/>
    <w:lvl w:ilvl="0" w:tplc="D6446F78">
      <w:start w:val="1"/>
      <w:numFmt w:val="bullet"/>
      <w:lvlText w:val="•"/>
      <w:lvlJc w:val="left"/>
      <w:pPr>
        <w:tabs>
          <w:tab w:val="num" w:pos="720"/>
        </w:tabs>
        <w:ind w:left="720" w:hanging="360"/>
      </w:pPr>
      <w:rPr>
        <w:rFonts w:ascii="Arial" w:hAnsi="Arial" w:hint="default"/>
      </w:rPr>
    </w:lvl>
    <w:lvl w:ilvl="1" w:tplc="ADF29410" w:tentative="1">
      <w:start w:val="1"/>
      <w:numFmt w:val="bullet"/>
      <w:lvlText w:val="•"/>
      <w:lvlJc w:val="left"/>
      <w:pPr>
        <w:tabs>
          <w:tab w:val="num" w:pos="1440"/>
        </w:tabs>
        <w:ind w:left="1440" w:hanging="360"/>
      </w:pPr>
      <w:rPr>
        <w:rFonts w:ascii="Arial" w:hAnsi="Arial" w:hint="default"/>
      </w:rPr>
    </w:lvl>
    <w:lvl w:ilvl="2" w:tplc="A484E32E" w:tentative="1">
      <w:start w:val="1"/>
      <w:numFmt w:val="bullet"/>
      <w:lvlText w:val="•"/>
      <w:lvlJc w:val="left"/>
      <w:pPr>
        <w:tabs>
          <w:tab w:val="num" w:pos="2160"/>
        </w:tabs>
        <w:ind w:left="2160" w:hanging="360"/>
      </w:pPr>
      <w:rPr>
        <w:rFonts w:ascii="Arial" w:hAnsi="Arial" w:hint="default"/>
      </w:rPr>
    </w:lvl>
    <w:lvl w:ilvl="3" w:tplc="0A7C9668" w:tentative="1">
      <w:start w:val="1"/>
      <w:numFmt w:val="bullet"/>
      <w:lvlText w:val="•"/>
      <w:lvlJc w:val="left"/>
      <w:pPr>
        <w:tabs>
          <w:tab w:val="num" w:pos="2880"/>
        </w:tabs>
        <w:ind w:left="2880" w:hanging="360"/>
      </w:pPr>
      <w:rPr>
        <w:rFonts w:ascii="Arial" w:hAnsi="Arial" w:hint="default"/>
      </w:rPr>
    </w:lvl>
    <w:lvl w:ilvl="4" w:tplc="B9FC83C8" w:tentative="1">
      <w:start w:val="1"/>
      <w:numFmt w:val="bullet"/>
      <w:lvlText w:val="•"/>
      <w:lvlJc w:val="left"/>
      <w:pPr>
        <w:tabs>
          <w:tab w:val="num" w:pos="3600"/>
        </w:tabs>
        <w:ind w:left="3600" w:hanging="360"/>
      </w:pPr>
      <w:rPr>
        <w:rFonts w:ascii="Arial" w:hAnsi="Arial" w:hint="default"/>
      </w:rPr>
    </w:lvl>
    <w:lvl w:ilvl="5" w:tplc="13B2EB68" w:tentative="1">
      <w:start w:val="1"/>
      <w:numFmt w:val="bullet"/>
      <w:lvlText w:val="•"/>
      <w:lvlJc w:val="left"/>
      <w:pPr>
        <w:tabs>
          <w:tab w:val="num" w:pos="4320"/>
        </w:tabs>
        <w:ind w:left="4320" w:hanging="360"/>
      </w:pPr>
      <w:rPr>
        <w:rFonts w:ascii="Arial" w:hAnsi="Arial" w:hint="default"/>
      </w:rPr>
    </w:lvl>
    <w:lvl w:ilvl="6" w:tplc="AD6EDADC" w:tentative="1">
      <w:start w:val="1"/>
      <w:numFmt w:val="bullet"/>
      <w:lvlText w:val="•"/>
      <w:lvlJc w:val="left"/>
      <w:pPr>
        <w:tabs>
          <w:tab w:val="num" w:pos="5040"/>
        </w:tabs>
        <w:ind w:left="5040" w:hanging="360"/>
      </w:pPr>
      <w:rPr>
        <w:rFonts w:ascii="Arial" w:hAnsi="Arial" w:hint="default"/>
      </w:rPr>
    </w:lvl>
    <w:lvl w:ilvl="7" w:tplc="D7D0F78C" w:tentative="1">
      <w:start w:val="1"/>
      <w:numFmt w:val="bullet"/>
      <w:lvlText w:val="•"/>
      <w:lvlJc w:val="left"/>
      <w:pPr>
        <w:tabs>
          <w:tab w:val="num" w:pos="5760"/>
        </w:tabs>
        <w:ind w:left="5760" w:hanging="360"/>
      </w:pPr>
      <w:rPr>
        <w:rFonts w:ascii="Arial" w:hAnsi="Arial" w:hint="default"/>
      </w:rPr>
    </w:lvl>
    <w:lvl w:ilvl="8" w:tplc="751E770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B4C0E51"/>
    <w:multiLevelType w:val="hybridMultilevel"/>
    <w:tmpl w:val="D5EC3E44"/>
    <w:lvl w:ilvl="0" w:tplc="26E0B638">
      <w:start w:val="1"/>
      <w:numFmt w:val="bullet"/>
      <w:lvlText w:val="•"/>
      <w:lvlJc w:val="left"/>
      <w:pPr>
        <w:tabs>
          <w:tab w:val="num" w:pos="720"/>
        </w:tabs>
        <w:ind w:left="720" w:hanging="360"/>
      </w:pPr>
      <w:rPr>
        <w:rFonts w:ascii="Arial" w:hAnsi="Arial" w:hint="default"/>
      </w:rPr>
    </w:lvl>
    <w:lvl w:ilvl="1" w:tplc="F60CD020" w:tentative="1">
      <w:start w:val="1"/>
      <w:numFmt w:val="bullet"/>
      <w:lvlText w:val="•"/>
      <w:lvlJc w:val="left"/>
      <w:pPr>
        <w:tabs>
          <w:tab w:val="num" w:pos="1440"/>
        </w:tabs>
        <w:ind w:left="1440" w:hanging="360"/>
      </w:pPr>
      <w:rPr>
        <w:rFonts w:ascii="Arial" w:hAnsi="Arial" w:hint="default"/>
      </w:rPr>
    </w:lvl>
    <w:lvl w:ilvl="2" w:tplc="0E9A9BBE" w:tentative="1">
      <w:start w:val="1"/>
      <w:numFmt w:val="bullet"/>
      <w:lvlText w:val="•"/>
      <w:lvlJc w:val="left"/>
      <w:pPr>
        <w:tabs>
          <w:tab w:val="num" w:pos="2160"/>
        </w:tabs>
        <w:ind w:left="2160" w:hanging="360"/>
      </w:pPr>
      <w:rPr>
        <w:rFonts w:ascii="Arial" w:hAnsi="Arial" w:hint="default"/>
      </w:rPr>
    </w:lvl>
    <w:lvl w:ilvl="3" w:tplc="6E30A190" w:tentative="1">
      <w:start w:val="1"/>
      <w:numFmt w:val="bullet"/>
      <w:lvlText w:val="•"/>
      <w:lvlJc w:val="left"/>
      <w:pPr>
        <w:tabs>
          <w:tab w:val="num" w:pos="2880"/>
        </w:tabs>
        <w:ind w:left="2880" w:hanging="360"/>
      </w:pPr>
      <w:rPr>
        <w:rFonts w:ascii="Arial" w:hAnsi="Arial" w:hint="default"/>
      </w:rPr>
    </w:lvl>
    <w:lvl w:ilvl="4" w:tplc="79B8137A" w:tentative="1">
      <w:start w:val="1"/>
      <w:numFmt w:val="bullet"/>
      <w:lvlText w:val="•"/>
      <w:lvlJc w:val="left"/>
      <w:pPr>
        <w:tabs>
          <w:tab w:val="num" w:pos="3600"/>
        </w:tabs>
        <w:ind w:left="3600" w:hanging="360"/>
      </w:pPr>
      <w:rPr>
        <w:rFonts w:ascii="Arial" w:hAnsi="Arial" w:hint="default"/>
      </w:rPr>
    </w:lvl>
    <w:lvl w:ilvl="5" w:tplc="B282BF96" w:tentative="1">
      <w:start w:val="1"/>
      <w:numFmt w:val="bullet"/>
      <w:lvlText w:val="•"/>
      <w:lvlJc w:val="left"/>
      <w:pPr>
        <w:tabs>
          <w:tab w:val="num" w:pos="4320"/>
        </w:tabs>
        <w:ind w:left="4320" w:hanging="360"/>
      </w:pPr>
      <w:rPr>
        <w:rFonts w:ascii="Arial" w:hAnsi="Arial" w:hint="default"/>
      </w:rPr>
    </w:lvl>
    <w:lvl w:ilvl="6" w:tplc="96E69228" w:tentative="1">
      <w:start w:val="1"/>
      <w:numFmt w:val="bullet"/>
      <w:lvlText w:val="•"/>
      <w:lvlJc w:val="left"/>
      <w:pPr>
        <w:tabs>
          <w:tab w:val="num" w:pos="5040"/>
        </w:tabs>
        <w:ind w:left="5040" w:hanging="360"/>
      </w:pPr>
      <w:rPr>
        <w:rFonts w:ascii="Arial" w:hAnsi="Arial" w:hint="default"/>
      </w:rPr>
    </w:lvl>
    <w:lvl w:ilvl="7" w:tplc="8BA2449C" w:tentative="1">
      <w:start w:val="1"/>
      <w:numFmt w:val="bullet"/>
      <w:lvlText w:val="•"/>
      <w:lvlJc w:val="left"/>
      <w:pPr>
        <w:tabs>
          <w:tab w:val="num" w:pos="5760"/>
        </w:tabs>
        <w:ind w:left="5760" w:hanging="360"/>
      </w:pPr>
      <w:rPr>
        <w:rFonts w:ascii="Arial" w:hAnsi="Arial" w:hint="default"/>
      </w:rPr>
    </w:lvl>
    <w:lvl w:ilvl="8" w:tplc="8990F49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CDE3194"/>
    <w:multiLevelType w:val="hybridMultilevel"/>
    <w:tmpl w:val="60727DD8"/>
    <w:lvl w:ilvl="0" w:tplc="399806A0">
      <w:start w:val="1"/>
      <w:numFmt w:val="bullet"/>
      <w:lvlText w:val="•"/>
      <w:lvlJc w:val="left"/>
      <w:pPr>
        <w:tabs>
          <w:tab w:val="num" w:pos="720"/>
        </w:tabs>
        <w:ind w:left="720" w:hanging="360"/>
      </w:pPr>
      <w:rPr>
        <w:rFonts w:ascii="Arial" w:hAnsi="Arial" w:hint="default"/>
      </w:rPr>
    </w:lvl>
    <w:lvl w:ilvl="1" w:tplc="7C7ACB00" w:tentative="1">
      <w:start w:val="1"/>
      <w:numFmt w:val="bullet"/>
      <w:lvlText w:val="•"/>
      <w:lvlJc w:val="left"/>
      <w:pPr>
        <w:tabs>
          <w:tab w:val="num" w:pos="1440"/>
        </w:tabs>
        <w:ind w:left="1440" w:hanging="360"/>
      </w:pPr>
      <w:rPr>
        <w:rFonts w:ascii="Arial" w:hAnsi="Arial" w:hint="default"/>
      </w:rPr>
    </w:lvl>
    <w:lvl w:ilvl="2" w:tplc="5D24BD2A" w:tentative="1">
      <w:start w:val="1"/>
      <w:numFmt w:val="bullet"/>
      <w:lvlText w:val="•"/>
      <w:lvlJc w:val="left"/>
      <w:pPr>
        <w:tabs>
          <w:tab w:val="num" w:pos="2160"/>
        </w:tabs>
        <w:ind w:left="2160" w:hanging="360"/>
      </w:pPr>
      <w:rPr>
        <w:rFonts w:ascii="Arial" w:hAnsi="Arial" w:hint="default"/>
      </w:rPr>
    </w:lvl>
    <w:lvl w:ilvl="3" w:tplc="8312E1E0" w:tentative="1">
      <w:start w:val="1"/>
      <w:numFmt w:val="bullet"/>
      <w:lvlText w:val="•"/>
      <w:lvlJc w:val="left"/>
      <w:pPr>
        <w:tabs>
          <w:tab w:val="num" w:pos="2880"/>
        </w:tabs>
        <w:ind w:left="2880" w:hanging="360"/>
      </w:pPr>
      <w:rPr>
        <w:rFonts w:ascii="Arial" w:hAnsi="Arial" w:hint="default"/>
      </w:rPr>
    </w:lvl>
    <w:lvl w:ilvl="4" w:tplc="D8F268BC" w:tentative="1">
      <w:start w:val="1"/>
      <w:numFmt w:val="bullet"/>
      <w:lvlText w:val="•"/>
      <w:lvlJc w:val="left"/>
      <w:pPr>
        <w:tabs>
          <w:tab w:val="num" w:pos="3600"/>
        </w:tabs>
        <w:ind w:left="3600" w:hanging="360"/>
      </w:pPr>
      <w:rPr>
        <w:rFonts w:ascii="Arial" w:hAnsi="Arial" w:hint="default"/>
      </w:rPr>
    </w:lvl>
    <w:lvl w:ilvl="5" w:tplc="58EAA60C" w:tentative="1">
      <w:start w:val="1"/>
      <w:numFmt w:val="bullet"/>
      <w:lvlText w:val="•"/>
      <w:lvlJc w:val="left"/>
      <w:pPr>
        <w:tabs>
          <w:tab w:val="num" w:pos="4320"/>
        </w:tabs>
        <w:ind w:left="4320" w:hanging="360"/>
      </w:pPr>
      <w:rPr>
        <w:rFonts w:ascii="Arial" w:hAnsi="Arial" w:hint="default"/>
      </w:rPr>
    </w:lvl>
    <w:lvl w:ilvl="6" w:tplc="AE22CABE" w:tentative="1">
      <w:start w:val="1"/>
      <w:numFmt w:val="bullet"/>
      <w:lvlText w:val="•"/>
      <w:lvlJc w:val="left"/>
      <w:pPr>
        <w:tabs>
          <w:tab w:val="num" w:pos="5040"/>
        </w:tabs>
        <w:ind w:left="5040" w:hanging="360"/>
      </w:pPr>
      <w:rPr>
        <w:rFonts w:ascii="Arial" w:hAnsi="Arial" w:hint="default"/>
      </w:rPr>
    </w:lvl>
    <w:lvl w:ilvl="7" w:tplc="8BB2AAB2" w:tentative="1">
      <w:start w:val="1"/>
      <w:numFmt w:val="bullet"/>
      <w:lvlText w:val="•"/>
      <w:lvlJc w:val="left"/>
      <w:pPr>
        <w:tabs>
          <w:tab w:val="num" w:pos="5760"/>
        </w:tabs>
        <w:ind w:left="5760" w:hanging="360"/>
      </w:pPr>
      <w:rPr>
        <w:rFonts w:ascii="Arial" w:hAnsi="Arial" w:hint="default"/>
      </w:rPr>
    </w:lvl>
    <w:lvl w:ilvl="8" w:tplc="E4901BF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F430C27"/>
    <w:multiLevelType w:val="hybridMultilevel"/>
    <w:tmpl w:val="DBE8CBF6"/>
    <w:lvl w:ilvl="0" w:tplc="31223C26">
      <w:start w:val="1"/>
      <w:numFmt w:val="bullet"/>
      <w:lvlText w:val="•"/>
      <w:lvlJc w:val="left"/>
      <w:pPr>
        <w:tabs>
          <w:tab w:val="num" w:pos="720"/>
        </w:tabs>
        <w:ind w:left="720" w:hanging="360"/>
      </w:pPr>
      <w:rPr>
        <w:rFonts w:ascii="Arial" w:hAnsi="Arial" w:hint="default"/>
      </w:rPr>
    </w:lvl>
    <w:lvl w:ilvl="1" w:tplc="0004E19A" w:tentative="1">
      <w:start w:val="1"/>
      <w:numFmt w:val="bullet"/>
      <w:lvlText w:val="•"/>
      <w:lvlJc w:val="left"/>
      <w:pPr>
        <w:tabs>
          <w:tab w:val="num" w:pos="1440"/>
        </w:tabs>
        <w:ind w:left="1440" w:hanging="360"/>
      </w:pPr>
      <w:rPr>
        <w:rFonts w:ascii="Arial" w:hAnsi="Arial" w:hint="default"/>
      </w:rPr>
    </w:lvl>
    <w:lvl w:ilvl="2" w:tplc="6B9476D0" w:tentative="1">
      <w:start w:val="1"/>
      <w:numFmt w:val="bullet"/>
      <w:lvlText w:val="•"/>
      <w:lvlJc w:val="left"/>
      <w:pPr>
        <w:tabs>
          <w:tab w:val="num" w:pos="2160"/>
        </w:tabs>
        <w:ind w:left="2160" w:hanging="360"/>
      </w:pPr>
      <w:rPr>
        <w:rFonts w:ascii="Arial" w:hAnsi="Arial" w:hint="default"/>
      </w:rPr>
    </w:lvl>
    <w:lvl w:ilvl="3" w:tplc="83FE24F0" w:tentative="1">
      <w:start w:val="1"/>
      <w:numFmt w:val="bullet"/>
      <w:lvlText w:val="•"/>
      <w:lvlJc w:val="left"/>
      <w:pPr>
        <w:tabs>
          <w:tab w:val="num" w:pos="2880"/>
        </w:tabs>
        <w:ind w:left="2880" w:hanging="360"/>
      </w:pPr>
      <w:rPr>
        <w:rFonts w:ascii="Arial" w:hAnsi="Arial" w:hint="default"/>
      </w:rPr>
    </w:lvl>
    <w:lvl w:ilvl="4" w:tplc="9398CF46" w:tentative="1">
      <w:start w:val="1"/>
      <w:numFmt w:val="bullet"/>
      <w:lvlText w:val="•"/>
      <w:lvlJc w:val="left"/>
      <w:pPr>
        <w:tabs>
          <w:tab w:val="num" w:pos="3600"/>
        </w:tabs>
        <w:ind w:left="3600" w:hanging="360"/>
      </w:pPr>
      <w:rPr>
        <w:rFonts w:ascii="Arial" w:hAnsi="Arial" w:hint="default"/>
      </w:rPr>
    </w:lvl>
    <w:lvl w:ilvl="5" w:tplc="44365860" w:tentative="1">
      <w:start w:val="1"/>
      <w:numFmt w:val="bullet"/>
      <w:lvlText w:val="•"/>
      <w:lvlJc w:val="left"/>
      <w:pPr>
        <w:tabs>
          <w:tab w:val="num" w:pos="4320"/>
        </w:tabs>
        <w:ind w:left="4320" w:hanging="360"/>
      </w:pPr>
      <w:rPr>
        <w:rFonts w:ascii="Arial" w:hAnsi="Arial" w:hint="default"/>
      </w:rPr>
    </w:lvl>
    <w:lvl w:ilvl="6" w:tplc="AE047648" w:tentative="1">
      <w:start w:val="1"/>
      <w:numFmt w:val="bullet"/>
      <w:lvlText w:val="•"/>
      <w:lvlJc w:val="left"/>
      <w:pPr>
        <w:tabs>
          <w:tab w:val="num" w:pos="5040"/>
        </w:tabs>
        <w:ind w:left="5040" w:hanging="360"/>
      </w:pPr>
      <w:rPr>
        <w:rFonts w:ascii="Arial" w:hAnsi="Arial" w:hint="default"/>
      </w:rPr>
    </w:lvl>
    <w:lvl w:ilvl="7" w:tplc="4BC2C21E" w:tentative="1">
      <w:start w:val="1"/>
      <w:numFmt w:val="bullet"/>
      <w:lvlText w:val="•"/>
      <w:lvlJc w:val="left"/>
      <w:pPr>
        <w:tabs>
          <w:tab w:val="num" w:pos="5760"/>
        </w:tabs>
        <w:ind w:left="5760" w:hanging="360"/>
      </w:pPr>
      <w:rPr>
        <w:rFonts w:ascii="Arial" w:hAnsi="Arial" w:hint="default"/>
      </w:rPr>
    </w:lvl>
    <w:lvl w:ilvl="8" w:tplc="982428B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27A5BE2"/>
    <w:multiLevelType w:val="hybridMultilevel"/>
    <w:tmpl w:val="479EF12A"/>
    <w:lvl w:ilvl="0" w:tplc="A3489E6A">
      <w:start w:val="1"/>
      <w:numFmt w:val="bullet"/>
      <w:lvlText w:val="•"/>
      <w:lvlJc w:val="left"/>
      <w:pPr>
        <w:tabs>
          <w:tab w:val="num" w:pos="720"/>
        </w:tabs>
        <w:ind w:left="720" w:hanging="360"/>
      </w:pPr>
      <w:rPr>
        <w:rFonts w:ascii="Arial" w:hAnsi="Arial" w:hint="default"/>
      </w:rPr>
    </w:lvl>
    <w:lvl w:ilvl="1" w:tplc="CAF243D8" w:tentative="1">
      <w:start w:val="1"/>
      <w:numFmt w:val="bullet"/>
      <w:lvlText w:val="•"/>
      <w:lvlJc w:val="left"/>
      <w:pPr>
        <w:tabs>
          <w:tab w:val="num" w:pos="1440"/>
        </w:tabs>
        <w:ind w:left="1440" w:hanging="360"/>
      </w:pPr>
      <w:rPr>
        <w:rFonts w:ascii="Arial" w:hAnsi="Arial" w:hint="default"/>
      </w:rPr>
    </w:lvl>
    <w:lvl w:ilvl="2" w:tplc="216C6FA8" w:tentative="1">
      <w:start w:val="1"/>
      <w:numFmt w:val="bullet"/>
      <w:lvlText w:val="•"/>
      <w:lvlJc w:val="left"/>
      <w:pPr>
        <w:tabs>
          <w:tab w:val="num" w:pos="2160"/>
        </w:tabs>
        <w:ind w:left="2160" w:hanging="360"/>
      </w:pPr>
      <w:rPr>
        <w:rFonts w:ascii="Arial" w:hAnsi="Arial" w:hint="default"/>
      </w:rPr>
    </w:lvl>
    <w:lvl w:ilvl="3" w:tplc="FB5C8D26" w:tentative="1">
      <w:start w:val="1"/>
      <w:numFmt w:val="bullet"/>
      <w:lvlText w:val="•"/>
      <w:lvlJc w:val="left"/>
      <w:pPr>
        <w:tabs>
          <w:tab w:val="num" w:pos="2880"/>
        </w:tabs>
        <w:ind w:left="2880" w:hanging="360"/>
      </w:pPr>
      <w:rPr>
        <w:rFonts w:ascii="Arial" w:hAnsi="Arial" w:hint="default"/>
      </w:rPr>
    </w:lvl>
    <w:lvl w:ilvl="4" w:tplc="72942F56" w:tentative="1">
      <w:start w:val="1"/>
      <w:numFmt w:val="bullet"/>
      <w:lvlText w:val="•"/>
      <w:lvlJc w:val="left"/>
      <w:pPr>
        <w:tabs>
          <w:tab w:val="num" w:pos="3600"/>
        </w:tabs>
        <w:ind w:left="3600" w:hanging="360"/>
      </w:pPr>
      <w:rPr>
        <w:rFonts w:ascii="Arial" w:hAnsi="Arial" w:hint="default"/>
      </w:rPr>
    </w:lvl>
    <w:lvl w:ilvl="5" w:tplc="81E48E28" w:tentative="1">
      <w:start w:val="1"/>
      <w:numFmt w:val="bullet"/>
      <w:lvlText w:val="•"/>
      <w:lvlJc w:val="left"/>
      <w:pPr>
        <w:tabs>
          <w:tab w:val="num" w:pos="4320"/>
        </w:tabs>
        <w:ind w:left="4320" w:hanging="360"/>
      </w:pPr>
      <w:rPr>
        <w:rFonts w:ascii="Arial" w:hAnsi="Arial" w:hint="default"/>
      </w:rPr>
    </w:lvl>
    <w:lvl w:ilvl="6" w:tplc="23921A2E" w:tentative="1">
      <w:start w:val="1"/>
      <w:numFmt w:val="bullet"/>
      <w:lvlText w:val="•"/>
      <w:lvlJc w:val="left"/>
      <w:pPr>
        <w:tabs>
          <w:tab w:val="num" w:pos="5040"/>
        </w:tabs>
        <w:ind w:left="5040" w:hanging="360"/>
      </w:pPr>
      <w:rPr>
        <w:rFonts w:ascii="Arial" w:hAnsi="Arial" w:hint="default"/>
      </w:rPr>
    </w:lvl>
    <w:lvl w:ilvl="7" w:tplc="D382BAE8" w:tentative="1">
      <w:start w:val="1"/>
      <w:numFmt w:val="bullet"/>
      <w:lvlText w:val="•"/>
      <w:lvlJc w:val="left"/>
      <w:pPr>
        <w:tabs>
          <w:tab w:val="num" w:pos="5760"/>
        </w:tabs>
        <w:ind w:left="5760" w:hanging="360"/>
      </w:pPr>
      <w:rPr>
        <w:rFonts w:ascii="Arial" w:hAnsi="Arial" w:hint="default"/>
      </w:rPr>
    </w:lvl>
    <w:lvl w:ilvl="8" w:tplc="F4FC25E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2F07EB1"/>
    <w:multiLevelType w:val="hybridMultilevel"/>
    <w:tmpl w:val="63D8EDD4"/>
    <w:lvl w:ilvl="0" w:tplc="A60A3C48">
      <w:start w:val="1"/>
      <w:numFmt w:val="bullet"/>
      <w:lvlText w:val="•"/>
      <w:lvlJc w:val="left"/>
      <w:pPr>
        <w:tabs>
          <w:tab w:val="num" w:pos="720"/>
        </w:tabs>
        <w:ind w:left="720" w:hanging="360"/>
      </w:pPr>
      <w:rPr>
        <w:rFonts w:ascii="Arial" w:hAnsi="Arial" w:hint="default"/>
      </w:rPr>
    </w:lvl>
    <w:lvl w:ilvl="1" w:tplc="1EBEE214" w:tentative="1">
      <w:start w:val="1"/>
      <w:numFmt w:val="bullet"/>
      <w:lvlText w:val="•"/>
      <w:lvlJc w:val="left"/>
      <w:pPr>
        <w:tabs>
          <w:tab w:val="num" w:pos="1440"/>
        </w:tabs>
        <w:ind w:left="1440" w:hanging="360"/>
      </w:pPr>
      <w:rPr>
        <w:rFonts w:ascii="Arial" w:hAnsi="Arial" w:hint="default"/>
      </w:rPr>
    </w:lvl>
    <w:lvl w:ilvl="2" w:tplc="BE762918" w:tentative="1">
      <w:start w:val="1"/>
      <w:numFmt w:val="bullet"/>
      <w:lvlText w:val="•"/>
      <w:lvlJc w:val="left"/>
      <w:pPr>
        <w:tabs>
          <w:tab w:val="num" w:pos="2160"/>
        </w:tabs>
        <w:ind w:left="2160" w:hanging="360"/>
      </w:pPr>
      <w:rPr>
        <w:rFonts w:ascii="Arial" w:hAnsi="Arial" w:hint="default"/>
      </w:rPr>
    </w:lvl>
    <w:lvl w:ilvl="3" w:tplc="FBB02F02" w:tentative="1">
      <w:start w:val="1"/>
      <w:numFmt w:val="bullet"/>
      <w:lvlText w:val="•"/>
      <w:lvlJc w:val="left"/>
      <w:pPr>
        <w:tabs>
          <w:tab w:val="num" w:pos="2880"/>
        </w:tabs>
        <w:ind w:left="2880" w:hanging="360"/>
      </w:pPr>
      <w:rPr>
        <w:rFonts w:ascii="Arial" w:hAnsi="Arial" w:hint="default"/>
      </w:rPr>
    </w:lvl>
    <w:lvl w:ilvl="4" w:tplc="DCA4F864" w:tentative="1">
      <w:start w:val="1"/>
      <w:numFmt w:val="bullet"/>
      <w:lvlText w:val="•"/>
      <w:lvlJc w:val="left"/>
      <w:pPr>
        <w:tabs>
          <w:tab w:val="num" w:pos="3600"/>
        </w:tabs>
        <w:ind w:left="3600" w:hanging="360"/>
      </w:pPr>
      <w:rPr>
        <w:rFonts w:ascii="Arial" w:hAnsi="Arial" w:hint="default"/>
      </w:rPr>
    </w:lvl>
    <w:lvl w:ilvl="5" w:tplc="B8F0637C" w:tentative="1">
      <w:start w:val="1"/>
      <w:numFmt w:val="bullet"/>
      <w:lvlText w:val="•"/>
      <w:lvlJc w:val="left"/>
      <w:pPr>
        <w:tabs>
          <w:tab w:val="num" w:pos="4320"/>
        </w:tabs>
        <w:ind w:left="4320" w:hanging="360"/>
      </w:pPr>
      <w:rPr>
        <w:rFonts w:ascii="Arial" w:hAnsi="Arial" w:hint="default"/>
      </w:rPr>
    </w:lvl>
    <w:lvl w:ilvl="6" w:tplc="FEC6BB96" w:tentative="1">
      <w:start w:val="1"/>
      <w:numFmt w:val="bullet"/>
      <w:lvlText w:val="•"/>
      <w:lvlJc w:val="left"/>
      <w:pPr>
        <w:tabs>
          <w:tab w:val="num" w:pos="5040"/>
        </w:tabs>
        <w:ind w:left="5040" w:hanging="360"/>
      </w:pPr>
      <w:rPr>
        <w:rFonts w:ascii="Arial" w:hAnsi="Arial" w:hint="default"/>
      </w:rPr>
    </w:lvl>
    <w:lvl w:ilvl="7" w:tplc="FB4069E0" w:tentative="1">
      <w:start w:val="1"/>
      <w:numFmt w:val="bullet"/>
      <w:lvlText w:val="•"/>
      <w:lvlJc w:val="left"/>
      <w:pPr>
        <w:tabs>
          <w:tab w:val="num" w:pos="5760"/>
        </w:tabs>
        <w:ind w:left="5760" w:hanging="360"/>
      </w:pPr>
      <w:rPr>
        <w:rFonts w:ascii="Arial" w:hAnsi="Arial" w:hint="default"/>
      </w:rPr>
    </w:lvl>
    <w:lvl w:ilvl="8" w:tplc="3AE025E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C783CC9"/>
    <w:multiLevelType w:val="hybridMultilevel"/>
    <w:tmpl w:val="5C1E81A6"/>
    <w:lvl w:ilvl="0" w:tplc="8570A376">
      <w:start w:val="1"/>
      <w:numFmt w:val="bullet"/>
      <w:pStyle w:val="Seznam"/>
      <w:lvlText w:val=""/>
      <w:lvlJc w:val="left"/>
      <w:pPr>
        <w:ind w:left="567" w:hanging="567"/>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4666437"/>
    <w:multiLevelType w:val="multilevel"/>
    <w:tmpl w:val="004221F0"/>
    <w:lvl w:ilvl="0">
      <w:start w:val="1"/>
      <w:numFmt w:val="upperLetter"/>
      <w:pStyle w:val="Nadpis2"/>
      <w:lvlText w:val="%1."/>
      <w:lvlJc w:val="left"/>
      <w:pPr>
        <w:tabs>
          <w:tab w:val="num" w:pos="567"/>
        </w:tabs>
        <w:ind w:left="567" w:hanging="567"/>
      </w:pPr>
      <w:rPr>
        <w:rFonts w:hint="default"/>
      </w:rPr>
    </w:lvl>
    <w:lvl w:ilvl="1">
      <w:start w:val="1"/>
      <w:numFmt w:val="decimal"/>
      <w:pStyle w:val="Nadpis3"/>
      <w:lvlText w:val="%1.%2"/>
      <w:lvlJc w:val="left"/>
      <w:pPr>
        <w:tabs>
          <w:tab w:val="num" w:pos="567"/>
        </w:tabs>
        <w:ind w:left="567" w:hanging="567"/>
      </w:pPr>
      <w:rPr>
        <w:rFonts w:hint="default"/>
      </w:rPr>
    </w:lvl>
    <w:lvl w:ilvl="2">
      <w:start w:val="1"/>
      <w:numFmt w:val="decimal"/>
      <w:pStyle w:val="Nadpis4"/>
      <w:lvlText w:val="%1.%2.%3"/>
      <w:lvlJc w:val="left"/>
      <w:pPr>
        <w:tabs>
          <w:tab w:val="num" w:pos="567"/>
        </w:tabs>
        <w:ind w:left="567" w:hanging="567"/>
      </w:pPr>
      <w:rPr>
        <w:rFonts w:hint="default"/>
      </w:rPr>
    </w:lvl>
    <w:lvl w:ilvl="3">
      <w:start w:val="1"/>
      <w:numFmt w:val="decimal"/>
      <w:pStyle w:val="Nadpis5"/>
      <w:lvlText w:val="%1.%2.%3.%4"/>
      <w:lvlJc w:val="left"/>
      <w:pPr>
        <w:tabs>
          <w:tab w:val="num" w:pos="567"/>
        </w:tabs>
        <w:ind w:left="851" w:hanging="851"/>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lef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left"/>
      <w:pPr>
        <w:tabs>
          <w:tab w:val="num" w:pos="567"/>
        </w:tabs>
        <w:ind w:left="567" w:hanging="567"/>
      </w:pPr>
      <w:rPr>
        <w:rFonts w:hint="default"/>
      </w:rPr>
    </w:lvl>
  </w:abstractNum>
  <w:abstractNum w:abstractNumId="9" w15:restartNumberingAfterBreak="0">
    <w:nsid w:val="38BE228E"/>
    <w:multiLevelType w:val="hybridMultilevel"/>
    <w:tmpl w:val="9F24B8A4"/>
    <w:lvl w:ilvl="0" w:tplc="2272F566">
      <w:start w:val="1"/>
      <w:numFmt w:val="bullet"/>
      <w:lvlText w:val="•"/>
      <w:lvlJc w:val="left"/>
      <w:pPr>
        <w:tabs>
          <w:tab w:val="num" w:pos="360"/>
        </w:tabs>
        <w:ind w:left="360" w:hanging="360"/>
      </w:pPr>
      <w:rPr>
        <w:rFonts w:ascii="Arial" w:hAnsi="Arial" w:hint="default"/>
      </w:rPr>
    </w:lvl>
    <w:lvl w:ilvl="1" w:tplc="036A67D6" w:tentative="1">
      <w:start w:val="1"/>
      <w:numFmt w:val="bullet"/>
      <w:lvlText w:val="•"/>
      <w:lvlJc w:val="left"/>
      <w:pPr>
        <w:tabs>
          <w:tab w:val="num" w:pos="1080"/>
        </w:tabs>
        <w:ind w:left="1080" w:hanging="360"/>
      </w:pPr>
      <w:rPr>
        <w:rFonts w:ascii="Arial" w:hAnsi="Arial" w:hint="default"/>
      </w:rPr>
    </w:lvl>
    <w:lvl w:ilvl="2" w:tplc="1E5275C0" w:tentative="1">
      <w:start w:val="1"/>
      <w:numFmt w:val="bullet"/>
      <w:lvlText w:val="•"/>
      <w:lvlJc w:val="left"/>
      <w:pPr>
        <w:tabs>
          <w:tab w:val="num" w:pos="1800"/>
        </w:tabs>
        <w:ind w:left="1800" w:hanging="360"/>
      </w:pPr>
      <w:rPr>
        <w:rFonts w:ascii="Arial" w:hAnsi="Arial" w:hint="default"/>
      </w:rPr>
    </w:lvl>
    <w:lvl w:ilvl="3" w:tplc="EC56587A" w:tentative="1">
      <w:start w:val="1"/>
      <w:numFmt w:val="bullet"/>
      <w:lvlText w:val="•"/>
      <w:lvlJc w:val="left"/>
      <w:pPr>
        <w:tabs>
          <w:tab w:val="num" w:pos="2520"/>
        </w:tabs>
        <w:ind w:left="2520" w:hanging="360"/>
      </w:pPr>
      <w:rPr>
        <w:rFonts w:ascii="Arial" w:hAnsi="Arial" w:hint="default"/>
      </w:rPr>
    </w:lvl>
    <w:lvl w:ilvl="4" w:tplc="D338CD06" w:tentative="1">
      <w:start w:val="1"/>
      <w:numFmt w:val="bullet"/>
      <w:lvlText w:val="•"/>
      <w:lvlJc w:val="left"/>
      <w:pPr>
        <w:tabs>
          <w:tab w:val="num" w:pos="3240"/>
        </w:tabs>
        <w:ind w:left="3240" w:hanging="360"/>
      </w:pPr>
      <w:rPr>
        <w:rFonts w:ascii="Arial" w:hAnsi="Arial" w:hint="default"/>
      </w:rPr>
    </w:lvl>
    <w:lvl w:ilvl="5" w:tplc="E9B45764" w:tentative="1">
      <w:start w:val="1"/>
      <w:numFmt w:val="bullet"/>
      <w:lvlText w:val="•"/>
      <w:lvlJc w:val="left"/>
      <w:pPr>
        <w:tabs>
          <w:tab w:val="num" w:pos="3960"/>
        </w:tabs>
        <w:ind w:left="3960" w:hanging="360"/>
      </w:pPr>
      <w:rPr>
        <w:rFonts w:ascii="Arial" w:hAnsi="Arial" w:hint="default"/>
      </w:rPr>
    </w:lvl>
    <w:lvl w:ilvl="6" w:tplc="3224F8A2" w:tentative="1">
      <w:start w:val="1"/>
      <w:numFmt w:val="bullet"/>
      <w:lvlText w:val="•"/>
      <w:lvlJc w:val="left"/>
      <w:pPr>
        <w:tabs>
          <w:tab w:val="num" w:pos="4680"/>
        </w:tabs>
        <w:ind w:left="4680" w:hanging="360"/>
      </w:pPr>
      <w:rPr>
        <w:rFonts w:ascii="Arial" w:hAnsi="Arial" w:hint="default"/>
      </w:rPr>
    </w:lvl>
    <w:lvl w:ilvl="7" w:tplc="ED26685E" w:tentative="1">
      <w:start w:val="1"/>
      <w:numFmt w:val="bullet"/>
      <w:lvlText w:val="•"/>
      <w:lvlJc w:val="left"/>
      <w:pPr>
        <w:tabs>
          <w:tab w:val="num" w:pos="5400"/>
        </w:tabs>
        <w:ind w:left="5400" w:hanging="360"/>
      </w:pPr>
      <w:rPr>
        <w:rFonts w:ascii="Arial" w:hAnsi="Arial" w:hint="default"/>
      </w:rPr>
    </w:lvl>
    <w:lvl w:ilvl="8" w:tplc="4FACE302"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5CDA576A"/>
    <w:multiLevelType w:val="hybridMultilevel"/>
    <w:tmpl w:val="AA0C1E60"/>
    <w:lvl w:ilvl="0" w:tplc="8B269F34">
      <w:start w:val="1"/>
      <w:numFmt w:val="bullet"/>
      <w:lvlText w:val="•"/>
      <w:lvlJc w:val="left"/>
      <w:pPr>
        <w:tabs>
          <w:tab w:val="num" w:pos="720"/>
        </w:tabs>
        <w:ind w:left="720" w:hanging="360"/>
      </w:pPr>
      <w:rPr>
        <w:rFonts w:ascii="Arial" w:hAnsi="Arial" w:hint="default"/>
      </w:rPr>
    </w:lvl>
    <w:lvl w:ilvl="1" w:tplc="238E6018" w:tentative="1">
      <w:start w:val="1"/>
      <w:numFmt w:val="bullet"/>
      <w:lvlText w:val="•"/>
      <w:lvlJc w:val="left"/>
      <w:pPr>
        <w:tabs>
          <w:tab w:val="num" w:pos="1440"/>
        </w:tabs>
        <w:ind w:left="1440" w:hanging="360"/>
      </w:pPr>
      <w:rPr>
        <w:rFonts w:ascii="Arial" w:hAnsi="Arial" w:hint="default"/>
      </w:rPr>
    </w:lvl>
    <w:lvl w:ilvl="2" w:tplc="FC6C6D02" w:tentative="1">
      <w:start w:val="1"/>
      <w:numFmt w:val="bullet"/>
      <w:lvlText w:val="•"/>
      <w:lvlJc w:val="left"/>
      <w:pPr>
        <w:tabs>
          <w:tab w:val="num" w:pos="2160"/>
        </w:tabs>
        <w:ind w:left="2160" w:hanging="360"/>
      </w:pPr>
      <w:rPr>
        <w:rFonts w:ascii="Arial" w:hAnsi="Arial" w:hint="default"/>
      </w:rPr>
    </w:lvl>
    <w:lvl w:ilvl="3" w:tplc="6A06C29A" w:tentative="1">
      <w:start w:val="1"/>
      <w:numFmt w:val="bullet"/>
      <w:lvlText w:val="•"/>
      <w:lvlJc w:val="left"/>
      <w:pPr>
        <w:tabs>
          <w:tab w:val="num" w:pos="2880"/>
        </w:tabs>
        <w:ind w:left="2880" w:hanging="360"/>
      </w:pPr>
      <w:rPr>
        <w:rFonts w:ascii="Arial" w:hAnsi="Arial" w:hint="default"/>
      </w:rPr>
    </w:lvl>
    <w:lvl w:ilvl="4" w:tplc="2870C640" w:tentative="1">
      <w:start w:val="1"/>
      <w:numFmt w:val="bullet"/>
      <w:lvlText w:val="•"/>
      <w:lvlJc w:val="left"/>
      <w:pPr>
        <w:tabs>
          <w:tab w:val="num" w:pos="3600"/>
        </w:tabs>
        <w:ind w:left="3600" w:hanging="360"/>
      </w:pPr>
      <w:rPr>
        <w:rFonts w:ascii="Arial" w:hAnsi="Arial" w:hint="default"/>
      </w:rPr>
    </w:lvl>
    <w:lvl w:ilvl="5" w:tplc="000C1078" w:tentative="1">
      <w:start w:val="1"/>
      <w:numFmt w:val="bullet"/>
      <w:lvlText w:val="•"/>
      <w:lvlJc w:val="left"/>
      <w:pPr>
        <w:tabs>
          <w:tab w:val="num" w:pos="4320"/>
        </w:tabs>
        <w:ind w:left="4320" w:hanging="360"/>
      </w:pPr>
      <w:rPr>
        <w:rFonts w:ascii="Arial" w:hAnsi="Arial" w:hint="default"/>
      </w:rPr>
    </w:lvl>
    <w:lvl w:ilvl="6" w:tplc="0AF84112" w:tentative="1">
      <w:start w:val="1"/>
      <w:numFmt w:val="bullet"/>
      <w:lvlText w:val="•"/>
      <w:lvlJc w:val="left"/>
      <w:pPr>
        <w:tabs>
          <w:tab w:val="num" w:pos="5040"/>
        </w:tabs>
        <w:ind w:left="5040" w:hanging="360"/>
      </w:pPr>
      <w:rPr>
        <w:rFonts w:ascii="Arial" w:hAnsi="Arial" w:hint="default"/>
      </w:rPr>
    </w:lvl>
    <w:lvl w:ilvl="7" w:tplc="BED0D000" w:tentative="1">
      <w:start w:val="1"/>
      <w:numFmt w:val="bullet"/>
      <w:lvlText w:val="•"/>
      <w:lvlJc w:val="left"/>
      <w:pPr>
        <w:tabs>
          <w:tab w:val="num" w:pos="5760"/>
        </w:tabs>
        <w:ind w:left="5760" w:hanging="360"/>
      </w:pPr>
      <w:rPr>
        <w:rFonts w:ascii="Arial" w:hAnsi="Arial" w:hint="default"/>
      </w:rPr>
    </w:lvl>
    <w:lvl w:ilvl="8" w:tplc="3B24521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1CE6B07"/>
    <w:multiLevelType w:val="hybridMultilevel"/>
    <w:tmpl w:val="3F7AB1DC"/>
    <w:lvl w:ilvl="0" w:tplc="D8666D42">
      <w:start w:val="1"/>
      <w:numFmt w:val="decimal"/>
      <w:pStyle w:val="slovanseznam"/>
      <w:lvlText w:val="(%1)"/>
      <w:lvlJc w:val="left"/>
      <w:pPr>
        <w:ind w:left="567" w:hanging="567"/>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62883AF1"/>
    <w:multiLevelType w:val="hybridMultilevel"/>
    <w:tmpl w:val="B024D094"/>
    <w:lvl w:ilvl="0" w:tplc="4A96C41E">
      <w:start w:val="1"/>
      <w:numFmt w:val="upperLetter"/>
      <w:pStyle w:val="slovanseznam2"/>
      <w:lvlText w:val="(%1)"/>
      <w:lvlJc w:val="left"/>
      <w:pPr>
        <w:ind w:left="567" w:hanging="567"/>
      </w:pPr>
      <w:rPr>
        <w:rFonts w:asciiTheme="minorHAnsi" w:hAnsiTheme="minorHAnsi" w:hint="default"/>
        <w:b w:val="0"/>
        <w:i w:val="0"/>
        <w:sz w:val="23"/>
        <w:szCs w:val="23"/>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65AF33D3"/>
    <w:multiLevelType w:val="hybridMultilevel"/>
    <w:tmpl w:val="AFB0909C"/>
    <w:lvl w:ilvl="0" w:tplc="1F4AC56A">
      <w:start w:val="1"/>
      <w:numFmt w:val="bullet"/>
      <w:lvlText w:val="•"/>
      <w:lvlJc w:val="left"/>
      <w:pPr>
        <w:tabs>
          <w:tab w:val="num" w:pos="720"/>
        </w:tabs>
        <w:ind w:left="720" w:hanging="360"/>
      </w:pPr>
      <w:rPr>
        <w:rFonts w:ascii="Arial" w:hAnsi="Arial" w:hint="default"/>
      </w:rPr>
    </w:lvl>
    <w:lvl w:ilvl="1" w:tplc="2158868A" w:tentative="1">
      <w:start w:val="1"/>
      <w:numFmt w:val="bullet"/>
      <w:lvlText w:val="•"/>
      <w:lvlJc w:val="left"/>
      <w:pPr>
        <w:tabs>
          <w:tab w:val="num" w:pos="1440"/>
        </w:tabs>
        <w:ind w:left="1440" w:hanging="360"/>
      </w:pPr>
      <w:rPr>
        <w:rFonts w:ascii="Arial" w:hAnsi="Arial" w:hint="default"/>
      </w:rPr>
    </w:lvl>
    <w:lvl w:ilvl="2" w:tplc="DBEED426" w:tentative="1">
      <w:start w:val="1"/>
      <w:numFmt w:val="bullet"/>
      <w:lvlText w:val="•"/>
      <w:lvlJc w:val="left"/>
      <w:pPr>
        <w:tabs>
          <w:tab w:val="num" w:pos="2160"/>
        </w:tabs>
        <w:ind w:left="2160" w:hanging="360"/>
      </w:pPr>
      <w:rPr>
        <w:rFonts w:ascii="Arial" w:hAnsi="Arial" w:hint="default"/>
      </w:rPr>
    </w:lvl>
    <w:lvl w:ilvl="3" w:tplc="61C2CA6E" w:tentative="1">
      <w:start w:val="1"/>
      <w:numFmt w:val="bullet"/>
      <w:lvlText w:val="•"/>
      <w:lvlJc w:val="left"/>
      <w:pPr>
        <w:tabs>
          <w:tab w:val="num" w:pos="2880"/>
        </w:tabs>
        <w:ind w:left="2880" w:hanging="360"/>
      </w:pPr>
      <w:rPr>
        <w:rFonts w:ascii="Arial" w:hAnsi="Arial" w:hint="default"/>
      </w:rPr>
    </w:lvl>
    <w:lvl w:ilvl="4" w:tplc="815ABC7C" w:tentative="1">
      <w:start w:val="1"/>
      <w:numFmt w:val="bullet"/>
      <w:lvlText w:val="•"/>
      <w:lvlJc w:val="left"/>
      <w:pPr>
        <w:tabs>
          <w:tab w:val="num" w:pos="3600"/>
        </w:tabs>
        <w:ind w:left="3600" w:hanging="360"/>
      </w:pPr>
      <w:rPr>
        <w:rFonts w:ascii="Arial" w:hAnsi="Arial" w:hint="default"/>
      </w:rPr>
    </w:lvl>
    <w:lvl w:ilvl="5" w:tplc="833E59D4" w:tentative="1">
      <w:start w:val="1"/>
      <w:numFmt w:val="bullet"/>
      <w:lvlText w:val="•"/>
      <w:lvlJc w:val="left"/>
      <w:pPr>
        <w:tabs>
          <w:tab w:val="num" w:pos="4320"/>
        </w:tabs>
        <w:ind w:left="4320" w:hanging="360"/>
      </w:pPr>
      <w:rPr>
        <w:rFonts w:ascii="Arial" w:hAnsi="Arial" w:hint="default"/>
      </w:rPr>
    </w:lvl>
    <w:lvl w:ilvl="6" w:tplc="89D42816" w:tentative="1">
      <w:start w:val="1"/>
      <w:numFmt w:val="bullet"/>
      <w:lvlText w:val="•"/>
      <w:lvlJc w:val="left"/>
      <w:pPr>
        <w:tabs>
          <w:tab w:val="num" w:pos="5040"/>
        </w:tabs>
        <w:ind w:left="5040" w:hanging="360"/>
      </w:pPr>
      <w:rPr>
        <w:rFonts w:ascii="Arial" w:hAnsi="Arial" w:hint="default"/>
      </w:rPr>
    </w:lvl>
    <w:lvl w:ilvl="7" w:tplc="37DC6F08" w:tentative="1">
      <w:start w:val="1"/>
      <w:numFmt w:val="bullet"/>
      <w:lvlText w:val="•"/>
      <w:lvlJc w:val="left"/>
      <w:pPr>
        <w:tabs>
          <w:tab w:val="num" w:pos="5760"/>
        </w:tabs>
        <w:ind w:left="5760" w:hanging="360"/>
      </w:pPr>
      <w:rPr>
        <w:rFonts w:ascii="Arial" w:hAnsi="Arial" w:hint="default"/>
      </w:rPr>
    </w:lvl>
    <w:lvl w:ilvl="8" w:tplc="14CC39F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D980B52"/>
    <w:multiLevelType w:val="hybridMultilevel"/>
    <w:tmpl w:val="DB783F20"/>
    <w:lvl w:ilvl="0" w:tplc="FD788610">
      <w:start w:val="1"/>
      <w:numFmt w:val="bullet"/>
      <w:lvlText w:val="•"/>
      <w:lvlJc w:val="left"/>
      <w:pPr>
        <w:tabs>
          <w:tab w:val="num" w:pos="720"/>
        </w:tabs>
        <w:ind w:left="720" w:hanging="360"/>
      </w:pPr>
      <w:rPr>
        <w:rFonts w:ascii="Arial" w:hAnsi="Arial" w:hint="default"/>
      </w:rPr>
    </w:lvl>
    <w:lvl w:ilvl="1" w:tplc="945AD3A2" w:tentative="1">
      <w:start w:val="1"/>
      <w:numFmt w:val="bullet"/>
      <w:lvlText w:val="•"/>
      <w:lvlJc w:val="left"/>
      <w:pPr>
        <w:tabs>
          <w:tab w:val="num" w:pos="1440"/>
        </w:tabs>
        <w:ind w:left="1440" w:hanging="360"/>
      </w:pPr>
      <w:rPr>
        <w:rFonts w:ascii="Arial" w:hAnsi="Arial" w:hint="default"/>
      </w:rPr>
    </w:lvl>
    <w:lvl w:ilvl="2" w:tplc="A9849B20" w:tentative="1">
      <w:start w:val="1"/>
      <w:numFmt w:val="bullet"/>
      <w:lvlText w:val="•"/>
      <w:lvlJc w:val="left"/>
      <w:pPr>
        <w:tabs>
          <w:tab w:val="num" w:pos="2160"/>
        </w:tabs>
        <w:ind w:left="2160" w:hanging="360"/>
      </w:pPr>
      <w:rPr>
        <w:rFonts w:ascii="Arial" w:hAnsi="Arial" w:hint="default"/>
      </w:rPr>
    </w:lvl>
    <w:lvl w:ilvl="3" w:tplc="9C54DDC8" w:tentative="1">
      <w:start w:val="1"/>
      <w:numFmt w:val="bullet"/>
      <w:lvlText w:val="•"/>
      <w:lvlJc w:val="left"/>
      <w:pPr>
        <w:tabs>
          <w:tab w:val="num" w:pos="2880"/>
        </w:tabs>
        <w:ind w:left="2880" w:hanging="360"/>
      </w:pPr>
      <w:rPr>
        <w:rFonts w:ascii="Arial" w:hAnsi="Arial" w:hint="default"/>
      </w:rPr>
    </w:lvl>
    <w:lvl w:ilvl="4" w:tplc="BB4CC678" w:tentative="1">
      <w:start w:val="1"/>
      <w:numFmt w:val="bullet"/>
      <w:lvlText w:val="•"/>
      <w:lvlJc w:val="left"/>
      <w:pPr>
        <w:tabs>
          <w:tab w:val="num" w:pos="3600"/>
        </w:tabs>
        <w:ind w:left="3600" w:hanging="360"/>
      </w:pPr>
      <w:rPr>
        <w:rFonts w:ascii="Arial" w:hAnsi="Arial" w:hint="default"/>
      </w:rPr>
    </w:lvl>
    <w:lvl w:ilvl="5" w:tplc="A582E446" w:tentative="1">
      <w:start w:val="1"/>
      <w:numFmt w:val="bullet"/>
      <w:lvlText w:val="•"/>
      <w:lvlJc w:val="left"/>
      <w:pPr>
        <w:tabs>
          <w:tab w:val="num" w:pos="4320"/>
        </w:tabs>
        <w:ind w:left="4320" w:hanging="360"/>
      </w:pPr>
      <w:rPr>
        <w:rFonts w:ascii="Arial" w:hAnsi="Arial" w:hint="default"/>
      </w:rPr>
    </w:lvl>
    <w:lvl w:ilvl="6" w:tplc="E0409FB2" w:tentative="1">
      <w:start w:val="1"/>
      <w:numFmt w:val="bullet"/>
      <w:lvlText w:val="•"/>
      <w:lvlJc w:val="left"/>
      <w:pPr>
        <w:tabs>
          <w:tab w:val="num" w:pos="5040"/>
        </w:tabs>
        <w:ind w:left="5040" w:hanging="360"/>
      </w:pPr>
      <w:rPr>
        <w:rFonts w:ascii="Arial" w:hAnsi="Arial" w:hint="default"/>
      </w:rPr>
    </w:lvl>
    <w:lvl w:ilvl="7" w:tplc="06B0D864" w:tentative="1">
      <w:start w:val="1"/>
      <w:numFmt w:val="bullet"/>
      <w:lvlText w:val="•"/>
      <w:lvlJc w:val="left"/>
      <w:pPr>
        <w:tabs>
          <w:tab w:val="num" w:pos="5760"/>
        </w:tabs>
        <w:ind w:left="5760" w:hanging="360"/>
      </w:pPr>
      <w:rPr>
        <w:rFonts w:ascii="Arial" w:hAnsi="Arial" w:hint="default"/>
      </w:rPr>
    </w:lvl>
    <w:lvl w:ilvl="8" w:tplc="1A36E67E" w:tentative="1">
      <w:start w:val="1"/>
      <w:numFmt w:val="bullet"/>
      <w:lvlText w:val="•"/>
      <w:lvlJc w:val="left"/>
      <w:pPr>
        <w:tabs>
          <w:tab w:val="num" w:pos="6480"/>
        </w:tabs>
        <w:ind w:left="6480" w:hanging="360"/>
      </w:pPr>
      <w:rPr>
        <w:rFonts w:ascii="Arial" w:hAnsi="Arial" w:hint="default"/>
      </w:rPr>
    </w:lvl>
  </w:abstractNum>
  <w:num w:numId="1" w16cid:durableId="1345784099">
    <w:abstractNumId w:val="11"/>
  </w:num>
  <w:num w:numId="2" w16cid:durableId="1383748621">
    <w:abstractNumId w:val="12"/>
  </w:num>
  <w:num w:numId="3" w16cid:durableId="342825810">
    <w:abstractNumId w:val="7"/>
  </w:num>
  <w:num w:numId="4" w16cid:durableId="1819690433">
    <w:abstractNumId w:val="8"/>
  </w:num>
  <w:num w:numId="5" w16cid:durableId="163253486">
    <w:abstractNumId w:val="8"/>
  </w:num>
  <w:num w:numId="6" w16cid:durableId="1202399749">
    <w:abstractNumId w:val="0"/>
  </w:num>
  <w:num w:numId="7" w16cid:durableId="825626388">
    <w:abstractNumId w:val="12"/>
  </w:num>
  <w:num w:numId="8" w16cid:durableId="1567493355">
    <w:abstractNumId w:val="4"/>
  </w:num>
  <w:num w:numId="9" w16cid:durableId="576398968">
    <w:abstractNumId w:val="2"/>
  </w:num>
  <w:num w:numId="10" w16cid:durableId="186911544">
    <w:abstractNumId w:val="13"/>
  </w:num>
  <w:num w:numId="11" w16cid:durableId="392311783">
    <w:abstractNumId w:val="14"/>
  </w:num>
  <w:num w:numId="12" w16cid:durableId="1317034596">
    <w:abstractNumId w:val="5"/>
  </w:num>
  <w:num w:numId="13" w16cid:durableId="999894660">
    <w:abstractNumId w:val="1"/>
  </w:num>
  <w:num w:numId="14" w16cid:durableId="163327207">
    <w:abstractNumId w:val="9"/>
  </w:num>
  <w:num w:numId="15" w16cid:durableId="1377314967">
    <w:abstractNumId w:val="10"/>
  </w:num>
  <w:num w:numId="16" w16cid:durableId="1379280719">
    <w:abstractNumId w:val="6"/>
  </w:num>
  <w:num w:numId="17" w16cid:durableId="390929461">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style="mso-position-horizontal-relative:margin;mso-position-vertical-relative:margin"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9EC"/>
    <w:rsid w:val="00003F61"/>
    <w:rsid w:val="00004FB4"/>
    <w:rsid w:val="00005478"/>
    <w:rsid w:val="00005D26"/>
    <w:rsid w:val="00007399"/>
    <w:rsid w:val="00011E14"/>
    <w:rsid w:val="00014C0A"/>
    <w:rsid w:val="0002358B"/>
    <w:rsid w:val="00023C4B"/>
    <w:rsid w:val="00035D4C"/>
    <w:rsid w:val="000360CB"/>
    <w:rsid w:val="0004162B"/>
    <w:rsid w:val="0004195C"/>
    <w:rsid w:val="00043794"/>
    <w:rsid w:val="0005037C"/>
    <w:rsid w:val="00055229"/>
    <w:rsid w:val="000602A4"/>
    <w:rsid w:val="000603EA"/>
    <w:rsid w:val="000649CB"/>
    <w:rsid w:val="00064D4B"/>
    <w:rsid w:val="000670B9"/>
    <w:rsid w:val="00070E77"/>
    <w:rsid w:val="0007514E"/>
    <w:rsid w:val="000759C8"/>
    <w:rsid w:val="00075E3B"/>
    <w:rsid w:val="000774A8"/>
    <w:rsid w:val="00077D45"/>
    <w:rsid w:val="0008195A"/>
    <w:rsid w:val="000848A7"/>
    <w:rsid w:val="00087D77"/>
    <w:rsid w:val="000915A0"/>
    <w:rsid w:val="00095D5B"/>
    <w:rsid w:val="000978FF"/>
    <w:rsid w:val="000B18A3"/>
    <w:rsid w:val="000B227B"/>
    <w:rsid w:val="000B40CF"/>
    <w:rsid w:val="000B6DAD"/>
    <w:rsid w:val="000B7155"/>
    <w:rsid w:val="000B72E8"/>
    <w:rsid w:val="000C08A7"/>
    <w:rsid w:val="000C4C68"/>
    <w:rsid w:val="000D130B"/>
    <w:rsid w:val="000D3782"/>
    <w:rsid w:val="000D75D7"/>
    <w:rsid w:val="000D789A"/>
    <w:rsid w:val="000E08D0"/>
    <w:rsid w:val="000E14C7"/>
    <w:rsid w:val="000E5D77"/>
    <w:rsid w:val="000E7542"/>
    <w:rsid w:val="000F07C0"/>
    <w:rsid w:val="000F1168"/>
    <w:rsid w:val="000F1CCA"/>
    <w:rsid w:val="000F41CE"/>
    <w:rsid w:val="000F54D2"/>
    <w:rsid w:val="001002AD"/>
    <w:rsid w:val="00102A71"/>
    <w:rsid w:val="00110341"/>
    <w:rsid w:val="001114F3"/>
    <w:rsid w:val="00113002"/>
    <w:rsid w:val="0011391B"/>
    <w:rsid w:val="00115A8E"/>
    <w:rsid w:val="00117BAB"/>
    <w:rsid w:val="00122CE6"/>
    <w:rsid w:val="00125D4F"/>
    <w:rsid w:val="00125F58"/>
    <w:rsid w:val="001276D2"/>
    <w:rsid w:val="001279AB"/>
    <w:rsid w:val="00127E6D"/>
    <w:rsid w:val="0013754E"/>
    <w:rsid w:val="00141F80"/>
    <w:rsid w:val="0014423B"/>
    <w:rsid w:val="0015055F"/>
    <w:rsid w:val="00154C9A"/>
    <w:rsid w:val="00155B5D"/>
    <w:rsid w:val="00155DD9"/>
    <w:rsid w:val="00156CB7"/>
    <w:rsid w:val="001571D2"/>
    <w:rsid w:val="001601D8"/>
    <w:rsid w:val="00162595"/>
    <w:rsid w:val="00163442"/>
    <w:rsid w:val="00164197"/>
    <w:rsid w:val="001670F7"/>
    <w:rsid w:val="001720BE"/>
    <w:rsid w:val="00173A1C"/>
    <w:rsid w:val="00174ED4"/>
    <w:rsid w:val="00182620"/>
    <w:rsid w:val="00190836"/>
    <w:rsid w:val="00190FA8"/>
    <w:rsid w:val="00191BF4"/>
    <w:rsid w:val="00193E2E"/>
    <w:rsid w:val="001953AB"/>
    <w:rsid w:val="001966FF"/>
    <w:rsid w:val="001A4C3D"/>
    <w:rsid w:val="001B49CC"/>
    <w:rsid w:val="001B51B3"/>
    <w:rsid w:val="001B5753"/>
    <w:rsid w:val="001C11D4"/>
    <w:rsid w:val="001C14E3"/>
    <w:rsid w:val="001D7D52"/>
    <w:rsid w:val="001E234A"/>
    <w:rsid w:val="001F0012"/>
    <w:rsid w:val="001F1106"/>
    <w:rsid w:val="001F21E8"/>
    <w:rsid w:val="001F29BA"/>
    <w:rsid w:val="00200F24"/>
    <w:rsid w:val="00201AC2"/>
    <w:rsid w:val="00202E32"/>
    <w:rsid w:val="00204420"/>
    <w:rsid w:val="00204C63"/>
    <w:rsid w:val="00204EE2"/>
    <w:rsid w:val="002057F3"/>
    <w:rsid w:val="0021070D"/>
    <w:rsid w:val="00212BAE"/>
    <w:rsid w:val="00214429"/>
    <w:rsid w:val="002144D7"/>
    <w:rsid w:val="00245B80"/>
    <w:rsid w:val="00251911"/>
    <w:rsid w:val="002529F6"/>
    <w:rsid w:val="002557E2"/>
    <w:rsid w:val="00261454"/>
    <w:rsid w:val="00264D44"/>
    <w:rsid w:val="00266C7F"/>
    <w:rsid w:val="00272D2B"/>
    <w:rsid w:val="0027365B"/>
    <w:rsid w:val="00273E2D"/>
    <w:rsid w:val="00283038"/>
    <w:rsid w:val="00286337"/>
    <w:rsid w:val="00286D6B"/>
    <w:rsid w:val="00286EFC"/>
    <w:rsid w:val="002A2A50"/>
    <w:rsid w:val="002A33DD"/>
    <w:rsid w:val="002A45A3"/>
    <w:rsid w:val="002A594E"/>
    <w:rsid w:val="002A6827"/>
    <w:rsid w:val="002B216F"/>
    <w:rsid w:val="002B3267"/>
    <w:rsid w:val="002B6B3A"/>
    <w:rsid w:val="002C3DC9"/>
    <w:rsid w:val="002D4405"/>
    <w:rsid w:val="002E5D8E"/>
    <w:rsid w:val="002E6F54"/>
    <w:rsid w:val="002F07D5"/>
    <w:rsid w:val="002F4C16"/>
    <w:rsid w:val="002F4CEC"/>
    <w:rsid w:val="002F5FBA"/>
    <w:rsid w:val="00300C33"/>
    <w:rsid w:val="0030528E"/>
    <w:rsid w:val="003060B0"/>
    <w:rsid w:val="0031169B"/>
    <w:rsid w:val="00313768"/>
    <w:rsid w:val="0033043B"/>
    <w:rsid w:val="0033107E"/>
    <w:rsid w:val="00332D51"/>
    <w:rsid w:val="003345C5"/>
    <w:rsid w:val="0033508E"/>
    <w:rsid w:val="00335F44"/>
    <w:rsid w:val="0033734D"/>
    <w:rsid w:val="00340508"/>
    <w:rsid w:val="00340CF4"/>
    <w:rsid w:val="003464E2"/>
    <w:rsid w:val="00350382"/>
    <w:rsid w:val="00351387"/>
    <w:rsid w:val="0036167B"/>
    <w:rsid w:val="00366864"/>
    <w:rsid w:val="00366FB4"/>
    <w:rsid w:val="00367394"/>
    <w:rsid w:val="00367C45"/>
    <w:rsid w:val="00370C07"/>
    <w:rsid w:val="00371893"/>
    <w:rsid w:val="003722DA"/>
    <w:rsid w:val="00372812"/>
    <w:rsid w:val="00383ED2"/>
    <w:rsid w:val="003847E2"/>
    <w:rsid w:val="00390EC2"/>
    <w:rsid w:val="00392201"/>
    <w:rsid w:val="003943FA"/>
    <w:rsid w:val="003A0CB6"/>
    <w:rsid w:val="003A735F"/>
    <w:rsid w:val="003B2A63"/>
    <w:rsid w:val="003B58E1"/>
    <w:rsid w:val="003B779D"/>
    <w:rsid w:val="003C4C2B"/>
    <w:rsid w:val="003C6D68"/>
    <w:rsid w:val="003C7F6B"/>
    <w:rsid w:val="003D417F"/>
    <w:rsid w:val="003D4835"/>
    <w:rsid w:val="003E012F"/>
    <w:rsid w:val="003E0C68"/>
    <w:rsid w:val="003E23D9"/>
    <w:rsid w:val="003E2756"/>
    <w:rsid w:val="003E714F"/>
    <w:rsid w:val="003F0780"/>
    <w:rsid w:val="003F0D16"/>
    <w:rsid w:val="00400CC6"/>
    <w:rsid w:val="004058B1"/>
    <w:rsid w:val="004070AA"/>
    <w:rsid w:val="00424E13"/>
    <w:rsid w:val="00430552"/>
    <w:rsid w:val="0043537F"/>
    <w:rsid w:val="0044414E"/>
    <w:rsid w:val="0044495B"/>
    <w:rsid w:val="00446630"/>
    <w:rsid w:val="00447E5A"/>
    <w:rsid w:val="0045081C"/>
    <w:rsid w:val="0045106B"/>
    <w:rsid w:val="004528F5"/>
    <w:rsid w:val="00454540"/>
    <w:rsid w:val="00454E4C"/>
    <w:rsid w:val="0045521A"/>
    <w:rsid w:val="00457EEF"/>
    <w:rsid w:val="00462488"/>
    <w:rsid w:val="00470F25"/>
    <w:rsid w:val="0047290D"/>
    <w:rsid w:val="00473384"/>
    <w:rsid w:val="0047468C"/>
    <w:rsid w:val="00474FD0"/>
    <w:rsid w:val="004753F3"/>
    <w:rsid w:val="0047618F"/>
    <w:rsid w:val="004761EB"/>
    <w:rsid w:val="004772E6"/>
    <w:rsid w:val="00481147"/>
    <w:rsid w:val="00481580"/>
    <w:rsid w:val="004862DD"/>
    <w:rsid w:val="00490B76"/>
    <w:rsid w:val="00493D68"/>
    <w:rsid w:val="00493F0F"/>
    <w:rsid w:val="00496579"/>
    <w:rsid w:val="00496D6A"/>
    <w:rsid w:val="004971B9"/>
    <w:rsid w:val="004A238A"/>
    <w:rsid w:val="004A37F1"/>
    <w:rsid w:val="004A6DF8"/>
    <w:rsid w:val="004A706B"/>
    <w:rsid w:val="004B5403"/>
    <w:rsid w:val="004B70F6"/>
    <w:rsid w:val="004B7C1C"/>
    <w:rsid w:val="004C2350"/>
    <w:rsid w:val="004C36E4"/>
    <w:rsid w:val="004C5CB4"/>
    <w:rsid w:val="004D0B18"/>
    <w:rsid w:val="004D301A"/>
    <w:rsid w:val="004D5E84"/>
    <w:rsid w:val="004D7FA4"/>
    <w:rsid w:val="004E019B"/>
    <w:rsid w:val="004E119C"/>
    <w:rsid w:val="004E60EC"/>
    <w:rsid w:val="004F0794"/>
    <w:rsid w:val="004F1866"/>
    <w:rsid w:val="00501C78"/>
    <w:rsid w:val="005020BF"/>
    <w:rsid w:val="00504EA3"/>
    <w:rsid w:val="00504F1E"/>
    <w:rsid w:val="00513D4A"/>
    <w:rsid w:val="0051470E"/>
    <w:rsid w:val="005218EE"/>
    <w:rsid w:val="005232FF"/>
    <w:rsid w:val="0052507B"/>
    <w:rsid w:val="0052641E"/>
    <w:rsid w:val="005266ED"/>
    <w:rsid w:val="0053018E"/>
    <w:rsid w:val="00532395"/>
    <w:rsid w:val="005347FC"/>
    <w:rsid w:val="00535921"/>
    <w:rsid w:val="00543656"/>
    <w:rsid w:val="0054546F"/>
    <w:rsid w:val="00545EB4"/>
    <w:rsid w:val="00555A2E"/>
    <w:rsid w:val="00557DE4"/>
    <w:rsid w:val="0056124E"/>
    <w:rsid w:val="00563A13"/>
    <w:rsid w:val="00571410"/>
    <w:rsid w:val="0057323F"/>
    <w:rsid w:val="0057606F"/>
    <w:rsid w:val="005761AD"/>
    <w:rsid w:val="005766A1"/>
    <w:rsid w:val="00586C9E"/>
    <w:rsid w:val="005903C3"/>
    <w:rsid w:val="005A6C64"/>
    <w:rsid w:val="005A6FFF"/>
    <w:rsid w:val="005B1504"/>
    <w:rsid w:val="005B5385"/>
    <w:rsid w:val="005C280C"/>
    <w:rsid w:val="005C4A6E"/>
    <w:rsid w:val="005D00A2"/>
    <w:rsid w:val="005D04B5"/>
    <w:rsid w:val="005D157A"/>
    <w:rsid w:val="005D1EA3"/>
    <w:rsid w:val="005E10BF"/>
    <w:rsid w:val="005E4D03"/>
    <w:rsid w:val="005F0FD7"/>
    <w:rsid w:val="005F373A"/>
    <w:rsid w:val="005F3E74"/>
    <w:rsid w:val="005F49BC"/>
    <w:rsid w:val="00600291"/>
    <w:rsid w:val="00602244"/>
    <w:rsid w:val="006039A2"/>
    <w:rsid w:val="006121C8"/>
    <w:rsid w:val="00616645"/>
    <w:rsid w:val="00625D9D"/>
    <w:rsid w:val="0062635B"/>
    <w:rsid w:val="00626C39"/>
    <w:rsid w:val="00632450"/>
    <w:rsid w:val="00633D53"/>
    <w:rsid w:val="00647187"/>
    <w:rsid w:val="006513E6"/>
    <w:rsid w:val="006534E8"/>
    <w:rsid w:val="00660DA6"/>
    <w:rsid w:val="0066482B"/>
    <w:rsid w:val="0066781F"/>
    <w:rsid w:val="006769E3"/>
    <w:rsid w:val="00676E5B"/>
    <w:rsid w:val="00681493"/>
    <w:rsid w:val="00685EC4"/>
    <w:rsid w:val="0069008E"/>
    <w:rsid w:val="00692C23"/>
    <w:rsid w:val="00696531"/>
    <w:rsid w:val="006A0B48"/>
    <w:rsid w:val="006A4CF2"/>
    <w:rsid w:val="006A4EE9"/>
    <w:rsid w:val="006A700D"/>
    <w:rsid w:val="006A78BC"/>
    <w:rsid w:val="006B0D75"/>
    <w:rsid w:val="006B2220"/>
    <w:rsid w:val="006C4257"/>
    <w:rsid w:val="006C6612"/>
    <w:rsid w:val="006D00EF"/>
    <w:rsid w:val="006D601D"/>
    <w:rsid w:val="006E0BEE"/>
    <w:rsid w:val="006F180A"/>
    <w:rsid w:val="006F2AB1"/>
    <w:rsid w:val="006F2BB8"/>
    <w:rsid w:val="006F6569"/>
    <w:rsid w:val="006F709B"/>
    <w:rsid w:val="007009E0"/>
    <w:rsid w:val="00703396"/>
    <w:rsid w:val="0070594F"/>
    <w:rsid w:val="00707962"/>
    <w:rsid w:val="00711B11"/>
    <w:rsid w:val="00714459"/>
    <w:rsid w:val="007156EE"/>
    <w:rsid w:val="007170C4"/>
    <w:rsid w:val="0072301B"/>
    <w:rsid w:val="007235B1"/>
    <w:rsid w:val="00725C06"/>
    <w:rsid w:val="0073549B"/>
    <w:rsid w:val="00740815"/>
    <w:rsid w:val="0074172F"/>
    <w:rsid w:val="007468AB"/>
    <w:rsid w:val="00747BA0"/>
    <w:rsid w:val="007505CC"/>
    <w:rsid w:val="00753C2F"/>
    <w:rsid w:val="007542BF"/>
    <w:rsid w:val="007545A9"/>
    <w:rsid w:val="00766054"/>
    <w:rsid w:val="00774838"/>
    <w:rsid w:val="00781671"/>
    <w:rsid w:val="007824C5"/>
    <w:rsid w:val="00782BC1"/>
    <w:rsid w:val="0078584F"/>
    <w:rsid w:val="0078719A"/>
    <w:rsid w:val="007911F8"/>
    <w:rsid w:val="007914FF"/>
    <w:rsid w:val="00793B71"/>
    <w:rsid w:val="00795AA1"/>
    <w:rsid w:val="007A01EB"/>
    <w:rsid w:val="007A241A"/>
    <w:rsid w:val="007B05C4"/>
    <w:rsid w:val="007B27C9"/>
    <w:rsid w:val="007C43FE"/>
    <w:rsid w:val="007C53F6"/>
    <w:rsid w:val="007C5F18"/>
    <w:rsid w:val="007D31BC"/>
    <w:rsid w:val="007E2F35"/>
    <w:rsid w:val="007F4753"/>
    <w:rsid w:val="007F7048"/>
    <w:rsid w:val="00800BD1"/>
    <w:rsid w:val="008014D3"/>
    <w:rsid w:val="0080154D"/>
    <w:rsid w:val="00801CAC"/>
    <w:rsid w:val="00801F23"/>
    <w:rsid w:val="008026BC"/>
    <w:rsid w:val="0080395F"/>
    <w:rsid w:val="00804CD9"/>
    <w:rsid w:val="00806945"/>
    <w:rsid w:val="00812B5C"/>
    <w:rsid w:val="0081518D"/>
    <w:rsid w:val="00816CB6"/>
    <w:rsid w:val="00820985"/>
    <w:rsid w:val="00822C19"/>
    <w:rsid w:val="00833D9B"/>
    <w:rsid w:val="00833E0E"/>
    <w:rsid w:val="00834953"/>
    <w:rsid w:val="008369A6"/>
    <w:rsid w:val="00837D5F"/>
    <w:rsid w:val="00840759"/>
    <w:rsid w:val="00840811"/>
    <w:rsid w:val="00842CD9"/>
    <w:rsid w:val="00845135"/>
    <w:rsid w:val="008516A8"/>
    <w:rsid w:val="00854927"/>
    <w:rsid w:val="00856F93"/>
    <w:rsid w:val="008653C3"/>
    <w:rsid w:val="00867468"/>
    <w:rsid w:val="00867900"/>
    <w:rsid w:val="00870076"/>
    <w:rsid w:val="00872AC3"/>
    <w:rsid w:val="00876795"/>
    <w:rsid w:val="00880622"/>
    <w:rsid w:val="008842B3"/>
    <w:rsid w:val="0088703D"/>
    <w:rsid w:val="0089111A"/>
    <w:rsid w:val="00896EC0"/>
    <w:rsid w:val="00897179"/>
    <w:rsid w:val="008C5946"/>
    <w:rsid w:val="008C5BE2"/>
    <w:rsid w:val="008F1992"/>
    <w:rsid w:val="008F4A21"/>
    <w:rsid w:val="008F6851"/>
    <w:rsid w:val="008F68AB"/>
    <w:rsid w:val="0090475C"/>
    <w:rsid w:val="00911904"/>
    <w:rsid w:val="00912D35"/>
    <w:rsid w:val="009173E9"/>
    <w:rsid w:val="00923857"/>
    <w:rsid w:val="009245CE"/>
    <w:rsid w:val="00926A2A"/>
    <w:rsid w:val="009307F0"/>
    <w:rsid w:val="00935DBA"/>
    <w:rsid w:val="009361DD"/>
    <w:rsid w:val="00941637"/>
    <w:rsid w:val="0094307C"/>
    <w:rsid w:val="00944C46"/>
    <w:rsid w:val="0094580D"/>
    <w:rsid w:val="00946A76"/>
    <w:rsid w:val="00946B81"/>
    <w:rsid w:val="00946E37"/>
    <w:rsid w:val="00950C29"/>
    <w:rsid w:val="0095192E"/>
    <w:rsid w:val="009557D5"/>
    <w:rsid w:val="00957119"/>
    <w:rsid w:val="00962D5A"/>
    <w:rsid w:val="00964042"/>
    <w:rsid w:val="00966891"/>
    <w:rsid w:val="00973A9C"/>
    <w:rsid w:val="00974CB7"/>
    <w:rsid w:val="00980765"/>
    <w:rsid w:val="00983689"/>
    <w:rsid w:val="00985950"/>
    <w:rsid w:val="0099134E"/>
    <w:rsid w:val="00991B0D"/>
    <w:rsid w:val="009937EC"/>
    <w:rsid w:val="0099732D"/>
    <w:rsid w:val="009A13D1"/>
    <w:rsid w:val="009A18F4"/>
    <w:rsid w:val="009A49E6"/>
    <w:rsid w:val="009A5697"/>
    <w:rsid w:val="009A6057"/>
    <w:rsid w:val="009B1681"/>
    <w:rsid w:val="009B219A"/>
    <w:rsid w:val="009B37D8"/>
    <w:rsid w:val="009B6431"/>
    <w:rsid w:val="009B64BA"/>
    <w:rsid w:val="009C263B"/>
    <w:rsid w:val="009C7BD0"/>
    <w:rsid w:val="009D057B"/>
    <w:rsid w:val="009D33D4"/>
    <w:rsid w:val="009E4664"/>
    <w:rsid w:val="009E5ABA"/>
    <w:rsid w:val="009E6E93"/>
    <w:rsid w:val="009E711A"/>
    <w:rsid w:val="009E7D0E"/>
    <w:rsid w:val="009F1071"/>
    <w:rsid w:val="009F1E61"/>
    <w:rsid w:val="009F2391"/>
    <w:rsid w:val="009F480D"/>
    <w:rsid w:val="00A059C6"/>
    <w:rsid w:val="00A07E8D"/>
    <w:rsid w:val="00A1563B"/>
    <w:rsid w:val="00A20166"/>
    <w:rsid w:val="00A22613"/>
    <w:rsid w:val="00A24F7B"/>
    <w:rsid w:val="00A25CED"/>
    <w:rsid w:val="00A32490"/>
    <w:rsid w:val="00A349A2"/>
    <w:rsid w:val="00A37C4A"/>
    <w:rsid w:val="00A42921"/>
    <w:rsid w:val="00A431B2"/>
    <w:rsid w:val="00A445A1"/>
    <w:rsid w:val="00A551B4"/>
    <w:rsid w:val="00A63AB4"/>
    <w:rsid w:val="00A63B57"/>
    <w:rsid w:val="00A660E6"/>
    <w:rsid w:val="00A75FA7"/>
    <w:rsid w:val="00A76F12"/>
    <w:rsid w:val="00A77DBF"/>
    <w:rsid w:val="00A82339"/>
    <w:rsid w:val="00A82F78"/>
    <w:rsid w:val="00A85E7E"/>
    <w:rsid w:val="00A87286"/>
    <w:rsid w:val="00A970FA"/>
    <w:rsid w:val="00AA1C29"/>
    <w:rsid w:val="00AA7663"/>
    <w:rsid w:val="00AB220C"/>
    <w:rsid w:val="00AB2418"/>
    <w:rsid w:val="00AB2891"/>
    <w:rsid w:val="00AB33F9"/>
    <w:rsid w:val="00AC20AF"/>
    <w:rsid w:val="00AC4AF0"/>
    <w:rsid w:val="00AC50BE"/>
    <w:rsid w:val="00AD3EC1"/>
    <w:rsid w:val="00AD6139"/>
    <w:rsid w:val="00AE42B6"/>
    <w:rsid w:val="00AE59EC"/>
    <w:rsid w:val="00AE61EB"/>
    <w:rsid w:val="00AE6CD3"/>
    <w:rsid w:val="00AF0554"/>
    <w:rsid w:val="00AF2D71"/>
    <w:rsid w:val="00AF5C22"/>
    <w:rsid w:val="00AF6114"/>
    <w:rsid w:val="00AF7B5F"/>
    <w:rsid w:val="00B01A85"/>
    <w:rsid w:val="00B01F26"/>
    <w:rsid w:val="00B04238"/>
    <w:rsid w:val="00B049E0"/>
    <w:rsid w:val="00B04AAA"/>
    <w:rsid w:val="00B0542E"/>
    <w:rsid w:val="00B11419"/>
    <w:rsid w:val="00B124A2"/>
    <w:rsid w:val="00B16A0E"/>
    <w:rsid w:val="00B252F7"/>
    <w:rsid w:val="00B256DB"/>
    <w:rsid w:val="00B26575"/>
    <w:rsid w:val="00B35943"/>
    <w:rsid w:val="00B3730C"/>
    <w:rsid w:val="00B37C5C"/>
    <w:rsid w:val="00B425C4"/>
    <w:rsid w:val="00B429DB"/>
    <w:rsid w:val="00B446DA"/>
    <w:rsid w:val="00B44C17"/>
    <w:rsid w:val="00B4597A"/>
    <w:rsid w:val="00B45B80"/>
    <w:rsid w:val="00B47E20"/>
    <w:rsid w:val="00B50A5B"/>
    <w:rsid w:val="00B50FE8"/>
    <w:rsid w:val="00B5226D"/>
    <w:rsid w:val="00B53AB3"/>
    <w:rsid w:val="00B574B5"/>
    <w:rsid w:val="00B65B08"/>
    <w:rsid w:val="00B718A3"/>
    <w:rsid w:val="00B81C41"/>
    <w:rsid w:val="00B821B3"/>
    <w:rsid w:val="00B86D3F"/>
    <w:rsid w:val="00B87A18"/>
    <w:rsid w:val="00B93A6C"/>
    <w:rsid w:val="00B97B6A"/>
    <w:rsid w:val="00BA197A"/>
    <w:rsid w:val="00BA47B0"/>
    <w:rsid w:val="00BB190C"/>
    <w:rsid w:val="00BB4841"/>
    <w:rsid w:val="00BC2F7B"/>
    <w:rsid w:val="00BD65D2"/>
    <w:rsid w:val="00BD79A3"/>
    <w:rsid w:val="00BE0165"/>
    <w:rsid w:val="00BE04A3"/>
    <w:rsid w:val="00BE5323"/>
    <w:rsid w:val="00BE6256"/>
    <w:rsid w:val="00BF138F"/>
    <w:rsid w:val="00BF1489"/>
    <w:rsid w:val="00BF41BB"/>
    <w:rsid w:val="00BF717A"/>
    <w:rsid w:val="00C000A6"/>
    <w:rsid w:val="00C02E31"/>
    <w:rsid w:val="00C114C5"/>
    <w:rsid w:val="00C11F1F"/>
    <w:rsid w:val="00C16284"/>
    <w:rsid w:val="00C227F6"/>
    <w:rsid w:val="00C33EAC"/>
    <w:rsid w:val="00C36558"/>
    <w:rsid w:val="00C4538A"/>
    <w:rsid w:val="00C53BDC"/>
    <w:rsid w:val="00C57A49"/>
    <w:rsid w:val="00C6073D"/>
    <w:rsid w:val="00C61F35"/>
    <w:rsid w:val="00C6260F"/>
    <w:rsid w:val="00C62ED8"/>
    <w:rsid w:val="00C65716"/>
    <w:rsid w:val="00C753DE"/>
    <w:rsid w:val="00C7614D"/>
    <w:rsid w:val="00C90490"/>
    <w:rsid w:val="00C9480F"/>
    <w:rsid w:val="00C979B0"/>
    <w:rsid w:val="00C97E93"/>
    <w:rsid w:val="00CA31B8"/>
    <w:rsid w:val="00CA4456"/>
    <w:rsid w:val="00CA51A0"/>
    <w:rsid w:val="00CA5DE5"/>
    <w:rsid w:val="00CA7B6D"/>
    <w:rsid w:val="00CA7EBF"/>
    <w:rsid w:val="00CB1471"/>
    <w:rsid w:val="00CB221B"/>
    <w:rsid w:val="00CB2ED9"/>
    <w:rsid w:val="00CB4426"/>
    <w:rsid w:val="00CB5C08"/>
    <w:rsid w:val="00CB6573"/>
    <w:rsid w:val="00CB6715"/>
    <w:rsid w:val="00CC2272"/>
    <w:rsid w:val="00CC23F4"/>
    <w:rsid w:val="00CC599E"/>
    <w:rsid w:val="00CC69B1"/>
    <w:rsid w:val="00CC731A"/>
    <w:rsid w:val="00CD01B1"/>
    <w:rsid w:val="00CD3276"/>
    <w:rsid w:val="00CD5533"/>
    <w:rsid w:val="00CE3DA2"/>
    <w:rsid w:val="00CE48E6"/>
    <w:rsid w:val="00CE734B"/>
    <w:rsid w:val="00CF492B"/>
    <w:rsid w:val="00CF49A9"/>
    <w:rsid w:val="00CF4CA1"/>
    <w:rsid w:val="00CF5352"/>
    <w:rsid w:val="00CF5935"/>
    <w:rsid w:val="00CF7959"/>
    <w:rsid w:val="00D003FA"/>
    <w:rsid w:val="00D11078"/>
    <w:rsid w:val="00D13D67"/>
    <w:rsid w:val="00D15028"/>
    <w:rsid w:val="00D152AF"/>
    <w:rsid w:val="00D15714"/>
    <w:rsid w:val="00D16395"/>
    <w:rsid w:val="00D223AC"/>
    <w:rsid w:val="00D249C6"/>
    <w:rsid w:val="00D24B28"/>
    <w:rsid w:val="00D2662F"/>
    <w:rsid w:val="00D305A2"/>
    <w:rsid w:val="00D322E6"/>
    <w:rsid w:val="00D3510B"/>
    <w:rsid w:val="00D355C7"/>
    <w:rsid w:val="00D37319"/>
    <w:rsid w:val="00D43A4D"/>
    <w:rsid w:val="00D4609C"/>
    <w:rsid w:val="00D56B55"/>
    <w:rsid w:val="00D6173A"/>
    <w:rsid w:val="00D62CF2"/>
    <w:rsid w:val="00D63CAD"/>
    <w:rsid w:val="00D66255"/>
    <w:rsid w:val="00D71D0F"/>
    <w:rsid w:val="00D7226A"/>
    <w:rsid w:val="00D7261A"/>
    <w:rsid w:val="00D81B72"/>
    <w:rsid w:val="00D861C0"/>
    <w:rsid w:val="00D87FA6"/>
    <w:rsid w:val="00DA4DA9"/>
    <w:rsid w:val="00DA699A"/>
    <w:rsid w:val="00DA6AB4"/>
    <w:rsid w:val="00DA771F"/>
    <w:rsid w:val="00DB081A"/>
    <w:rsid w:val="00DB27F5"/>
    <w:rsid w:val="00DC5D9E"/>
    <w:rsid w:val="00DC7425"/>
    <w:rsid w:val="00DD0A1A"/>
    <w:rsid w:val="00DD7BC0"/>
    <w:rsid w:val="00DE03DB"/>
    <w:rsid w:val="00DE1A3F"/>
    <w:rsid w:val="00DE3CEF"/>
    <w:rsid w:val="00DE3F2B"/>
    <w:rsid w:val="00DE739E"/>
    <w:rsid w:val="00DF0211"/>
    <w:rsid w:val="00DF04E2"/>
    <w:rsid w:val="00DF3020"/>
    <w:rsid w:val="00DF4D29"/>
    <w:rsid w:val="00E05B50"/>
    <w:rsid w:val="00E130CA"/>
    <w:rsid w:val="00E13C91"/>
    <w:rsid w:val="00E202F8"/>
    <w:rsid w:val="00E2285E"/>
    <w:rsid w:val="00E23062"/>
    <w:rsid w:val="00E315B6"/>
    <w:rsid w:val="00E323A7"/>
    <w:rsid w:val="00E33140"/>
    <w:rsid w:val="00E40C8E"/>
    <w:rsid w:val="00E45638"/>
    <w:rsid w:val="00E61E2F"/>
    <w:rsid w:val="00E662C4"/>
    <w:rsid w:val="00E705A5"/>
    <w:rsid w:val="00E70F62"/>
    <w:rsid w:val="00E810A9"/>
    <w:rsid w:val="00E81120"/>
    <w:rsid w:val="00E8351E"/>
    <w:rsid w:val="00E86653"/>
    <w:rsid w:val="00E87144"/>
    <w:rsid w:val="00E908D8"/>
    <w:rsid w:val="00E91720"/>
    <w:rsid w:val="00EB0E6B"/>
    <w:rsid w:val="00EB580D"/>
    <w:rsid w:val="00EC1074"/>
    <w:rsid w:val="00EC1BEC"/>
    <w:rsid w:val="00EC5FF3"/>
    <w:rsid w:val="00EC6193"/>
    <w:rsid w:val="00ED0C31"/>
    <w:rsid w:val="00EE17DD"/>
    <w:rsid w:val="00EE2FEA"/>
    <w:rsid w:val="00EE380C"/>
    <w:rsid w:val="00EE455E"/>
    <w:rsid w:val="00F00B56"/>
    <w:rsid w:val="00F055E5"/>
    <w:rsid w:val="00F12C50"/>
    <w:rsid w:val="00F14694"/>
    <w:rsid w:val="00F31075"/>
    <w:rsid w:val="00F313D3"/>
    <w:rsid w:val="00F370FE"/>
    <w:rsid w:val="00F42853"/>
    <w:rsid w:val="00F42DE3"/>
    <w:rsid w:val="00F44DD3"/>
    <w:rsid w:val="00F44DD7"/>
    <w:rsid w:val="00F45680"/>
    <w:rsid w:val="00F53DDA"/>
    <w:rsid w:val="00F56DEB"/>
    <w:rsid w:val="00F60EE5"/>
    <w:rsid w:val="00F741B3"/>
    <w:rsid w:val="00F75D13"/>
    <w:rsid w:val="00F82BA1"/>
    <w:rsid w:val="00F87735"/>
    <w:rsid w:val="00F878C2"/>
    <w:rsid w:val="00F9728F"/>
    <w:rsid w:val="00FA12E9"/>
    <w:rsid w:val="00FB0986"/>
    <w:rsid w:val="00FB0CA1"/>
    <w:rsid w:val="00FB73B6"/>
    <w:rsid w:val="00FC2873"/>
    <w:rsid w:val="00FC3EB6"/>
    <w:rsid w:val="00FD11B9"/>
    <w:rsid w:val="00FD5D45"/>
    <w:rsid w:val="00FE6D77"/>
    <w:rsid w:val="00FF1B12"/>
    <w:rsid w:val="00FF30D6"/>
    <w:rsid w:val="00FF3A52"/>
    <w:rsid w:val="00FF5F2A"/>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margin;mso-position-vertical-relative:margin" fill="f" fillcolor="white" stroke="f">
      <v:fill color="white" on="f"/>
      <v:stroke on="f"/>
    </o:shapedefaults>
    <o:shapelayout v:ext="edit">
      <o:idmap v:ext="edit" data="2"/>
    </o:shapelayout>
  </w:shapeDefaults>
  <w:decimalSymbol w:val=","/>
  <w:listSeparator w:val=";"/>
  <w14:docId w14:val="6DB6BF64"/>
  <w15:docId w15:val="{3D3B357B-FDB0-4AF9-8D5F-56B86B616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3"/>
        <w:szCs w:val="23"/>
        <w:lang w:val="cs-CZ" w:eastAsia="cs-CZ" w:bidi="ar-SA"/>
      </w:rPr>
    </w:rPrDefault>
    <w:pPrDefault/>
  </w:docDefaults>
  <w:latentStyles w:defLockedState="0" w:defUIPriority="0" w:defSemiHidden="0" w:defUnhideWhenUsed="0" w:defQFormat="0" w:count="376">
    <w:lsdException w:name="Normal" w:qFormat="1"/>
    <w:lsdException w:name="heading 1" w:uiPriority="7" w:qFormat="1"/>
    <w:lsdException w:name="heading 2" w:uiPriority="7" w:qFormat="1"/>
    <w:lsdException w:name="heading 3" w:uiPriority="7" w:qFormat="1"/>
    <w:lsdException w:name="heading 4" w:uiPriority="7" w:qFormat="1"/>
    <w:lsdException w:name="heading 5" w:semiHidden="1" w:uiPriority="7"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16"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5"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9" w:unhideWhenUsed="1" w:qFormat="1"/>
    <w:lsdException w:name="List Bullet" w:semiHidden="1" w:unhideWhenUsed="1"/>
    <w:lsdException w:name="List Number" w:uiPriority="9"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9" w:qFormat="1"/>
    <w:lsdException w:name="List Number 3" w:semiHidden="1" w:unhideWhenUsed="1"/>
    <w:lsdException w:name="List Number 4" w:semiHidden="1" w:unhideWhenUsed="1"/>
    <w:lsdException w:name="List Number 5" w:semiHidden="1" w:unhideWhenUsed="1"/>
    <w:lsdException w:name="Title" w:semiHidden="1" w:uiPriority="8"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7" w:unhideWhenUsed="1" w:qFormat="1"/>
    <w:lsdException w:name="FollowedHyperlink" w:semiHidden="1" w:unhideWhenUsed="1"/>
    <w:lsdException w:name="Strong" w:uiPriority="22" w:qFormat="1"/>
    <w:lsdException w:name="Emphasis" w:uiPriority="2"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9A6057"/>
    <w:pPr>
      <w:spacing w:line="252" w:lineRule="auto"/>
    </w:pPr>
  </w:style>
  <w:style w:type="paragraph" w:styleId="Nadpis1">
    <w:name w:val="heading 1"/>
    <w:basedOn w:val="Normln"/>
    <w:next w:val="Normln"/>
    <w:link w:val="Nadpis1Char"/>
    <w:uiPriority w:val="7"/>
    <w:qFormat/>
    <w:rsid w:val="008F1992"/>
    <w:pPr>
      <w:keepNext/>
      <w:pBdr>
        <w:bottom w:val="single" w:sz="4" w:space="1" w:color="008576"/>
      </w:pBdr>
      <w:spacing w:before="200" w:after="200"/>
      <w:contextualSpacing/>
      <w:outlineLvl w:val="0"/>
    </w:pPr>
    <w:rPr>
      <w:rFonts w:eastAsia="Calibri"/>
      <w:b/>
      <w:color w:val="008576"/>
      <w:sz w:val="28"/>
      <w:szCs w:val="26"/>
      <w:lang w:eastAsia="en-US"/>
    </w:rPr>
  </w:style>
  <w:style w:type="paragraph" w:styleId="Nadpis2">
    <w:name w:val="heading 2"/>
    <w:basedOn w:val="Normln"/>
    <w:next w:val="Zkladntext"/>
    <w:link w:val="Nadpis2Char"/>
    <w:uiPriority w:val="7"/>
    <w:qFormat/>
    <w:rsid w:val="001F0012"/>
    <w:pPr>
      <w:keepNext/>
      <w:numPr>
        <w:numId w:val="5"/>
      </w:numPr>
      <w:spacing w:before="200" w:after="200"/>
      <w:contextualSpacing/>
      <w:outlineLvl w:val="1"/>
    </w:pPr>
    <w:rPr>
      <w:rFonts w:eastAsia="Calibri"/>
      <w:b/>
      <w:color w:val="008576"/>
      <w:sz w:val="24"/>
      <w:szCs w:val="26"/>
      <w:lang w:eastAsia="en-US"/>
    </w:rPr>
  </w:style>
  <w:style w:type="paragraph" w:styleId="Nadpis3">
    <w:name w:val="heading 3"/>
    <w:basedOn w:val="Normln"/>
    <w:next w:val="Zkladntext"/>
    <w:link w:val="Nadpis3Char"/>
    <w:uiPriority w:val="7"/>
    <w:unhideWhenUsed/>
    <w:qFormat/>
    <w:rsid w:val="001F0012"/>
    <w:pPr>
      <w:keepNext/>
      <w:numPr>
        <w:ilvl w:val="1"/>
        <w:numId w:val="5"/>
      </w:numPr>
      <w:spacing w:before="200" w:after="200"/>
      <w:contextualSpacing/>
      <w:outlineLvl w:val="2"/>
    </w:pPr>
    <w:rPr>
      <w:rFonts w:eastAsia="Calibri" w:cstheme="majorBidi"/>
      <w:color w:val="008576"/>
      <w:szCs w:val="26"/>
      <w:lang w:eastAsia="en-US"/>
    </w:rPr>
  </w:style>
  <w:style w:type="paragraph" w:styleId="Nadpis4">
    <w:name w:val="heading 4"/>
    <w:basedOn w:val="Nadpis3"/>
    <w:next w:val="Zkladntext"/>
    <w:link w:val="Nadpis4Char"/>
    <w:uiPriority w:val="7"/>
    <w:unhideWhenUsed/>
    <w:qFormat/>
    <w:rsid w:val="001F0012"/>
    <w:pPr>
      <w:numPr>
        <w:ilvl w:val="2"/>
      </w:numPr>
      <w:outlineLvl w:val="3"/>
    </w:pPr>
    <w:rPr>
      <w:rFonts w:asciiTheme="minorHAnsi" w:eastAsiaTheme="minorEastAsia" w:hAnsiTheme="minorHAnsi" w:cstheme="minorBidi"/>
      <w:szCs w:val="28"/>
    </w:rPr>
  </w:style>
  <w:style w:type="paragraph" w:styleId="Nadpis5">
    <w:name w:val="heading 5"/>
    <w:basedOn w:val="Nadpis4"/>
    <w:next w:val="Zkladntext"/>
    <w:link w:val="Nadpis5Char"/>
    <w:uiPriority w:val="7"/>
    <w:unhideWhenUsed/>
    <w:qFormat/>
    <w:rsid w:val="008F1992"/>
    <w:pPr>
      <w:numPr>
        <w:ilvl w:val="3"/>
      </w:numPr>
      <w:outlineLvl w:val="4"/>
    </w:pPr>
    <w:rPr>
      <w:bCs/>
      <w:i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qFormat/>
    <w:rsid w:val="00B574B5"/>
    <w:pPr>
      <w:spacing w:before="200" w:after="200"/>
    </w:pPr>
    <w:rPr>
      <w:rFonts w:eastAsiaTheme="minorHAnsi"/>
      <w:lang w:eastAsia="en-US"/>
    </w:rPr>
  </w:style>
  <w:style w:type="paragraph" w:customStyle="1" w:styleId="podpis">
    <w:name w:val="podpis"/>
    <w:basedOn w:val="Normln"/>
    <w:uiPriority w:val="19"/>
    <w:rsid w:val="001F0012"/>
    <w:pPr>
      <w:ind w:left="3119"/>
      <w:contextualSpacing/>
      <w:jc w:val="center"/>
    </w:pPr>
    <w:rPr>
      <w:rFonts w:eastAsia="Calibri" w:cs="Arial"/>
      <w:szCs w:val="22"/>
      <w:lang w:eastAsia="en-US"/>
    </w:rPr>
  </w:style>
  <w:style w:type="paragraph" w:styleId="Textpoznpodarou">
    <w:name w:val="footnote text"/>
    <w:basedOn w:val="Normln"/>
    <w:link w:val="TextpoznpodarouChar"/>
    <w:uiPriority w:val="16"/>
    <w:qFormat/>
    <w:rsid w:val="00B574B5"/>
    <w:pPr>
      <w:tabs>
        <w:tab w:val="left" w:pos="284"/>
      </w:tabs>
      <w:spacing w:before="120" w:after="120" w:line="240" w:lineRule="auto"/>
      <w:ind w:left="284" w:hanging="284"/>
    </w:pPr>
    <w:rPr>
      <w:sz w:val="18"/>
      <w:szCs w:val="24"/>
      <w:lang w:eastAsia="en-US"/>
    </w:rPr>
  </w:style>
  <w:style w:type="character" w:styleId="Znakapoznpodarou">
    <w:name w:val="footnote reference"/>
    <w:uiPriority w:val="15"/>
    <w:rsid w:val="001F0012"/>
    <w:rPr>
      <w:rFonts w:ascii="Calibri" w:hAnsi="Calibri"/>
      <w:b/>
      <w:color w:val="008576"/>
      <w:sz w:val="23"/>
      <w:vertAlign w:val="superscript"/>
    </w:rPr>
  </w:style>
  <w:style w:type="character" w:styleId="Hypertextovodkaz">
    <w:name w:val="Hyperlink"/>
    <w:basedOn w:val="Standardnpsmoodstavce"/>
    <w:uiPriority w:val="17"/>
    <w:qFormat/>
    <w:rsid w:val="001F0012"/>
    <w:rPr>
      <w:color w:val="008576"/>
      <w:u w:val="single"/>
    </w:rPr>
  </w:style>
  <w:style w:type="character" w:customStyle="1" w:styleId="kubikova">
    <w:name w:val="kubikova"/>
    <w:semiHidden/>
    <w:rsid w:val="00204C63"/>
    <w:rPr>
      <w:rFonts w:ascii="Trebuchet MS" w:hAnsi="Trebuchet MS"/>
      <w:b w:val="0"/>
      <w:bCs w:val="0"/>
      <w:i w:val="0"/>
      <w:iCs w:val="0"/>
      <w:strike w:val="0"/>
      <w:color w:val="808000"/>
      <w:sz w:val="22"/>
      <w:szCs w:val="22"/>
      <w:u w:val="none"/>
    </w:rPr>
  </w:style>
  <w:style w:type="character" w:styleId="Siln">
    <w:name w:val="Strong"/>
    <w:basedOn w:val="Standardnpsmoodstavce"/>
    <w:uiPriority w:val="1"/>
    <w:qFormat/>
    <w:rsid w:val="001F0012"/>
    <w:rPr>
      <w:b/>
      <w:bCs/>
    </w:rPr>
  </w:style>
  <w:style w:type="paragraph" w:styleId="Textbubliny">
    <w:name w:val="Balloon Text"/>
    <w:basedOn w:val="Normln"/>
    <w:semiHidden/>
    <w:rsid w:val="00204C63"/>
    <w:rPr>
      <w:rFonts w:ascii="Tahoma" w:hAnsi="Tahoma" w:cs="Tahoma"/>
      <w:sz w:val="16"/>
      <w:szCs w:val="16"/>
    </w:rPr>
  </w:style>
  <w:style w:type="character" w:customStyle="1" w:styleId="Nadpis5Char">
    <w:name w:val="Nadpis 5 Char"/>
    <w:link w:val="Nadpis5"/>
    <w:uiPriority w:val="7"/>
    <w:rsid w:val="008F1992"/>
    <w:rPr>
      <w:rFonts w:asciiTheme="minorHAnsi" w:eastAsiaTheme="minorEastAsia" w:hAnsiTheme="minorHAnsi" w:cstheme="minorBidi"/>
      <w:bCs/>
      <w:iCs/>
      <w:color w:val="008576"/>
      <w:szCs w:val="26"/>
      <w:lang w:eastAsia="en-US"/>
    </w:rPr>
  </w:style>
  <w:style w:type="character" w:styleId="Zdraznn">
    <w:name w:val="Emphasis"/>
    <w:basedOn w:val="Standardnpsmoodstavce"/>
    <w:uiPriority w:val="2"/>
    <w:qFormat/>
    <w:rsid w:val="001F0012"/>
    <w:rPr>
      <w:i/>
      <w:iCs/>
    </w:rPr>
  </w:style>
  <w:style w:type="character" w:customStyle="1" w:styleId="ZkladntextChar">
    <w:name w:val="Základní text Char"/>
    <w:basedOn w:val="Standardnpsmoodstavce"/>
    <w:link w:val="Zkladntext"/>
    <w:rsid w:val="00B574B5"/>
    <w:rPr>
      <w:rFonts w:eastAsiaTheme="minorHAnsi"/>
      <w:lang w:eastAsia="en-US"/>
    </w:rPr>
  </w:style>
  <w:style w:type="character" w:customStyle="1" w:styleId="TextpoznpodarouChar">
    <w:name w:val="Text pozn. pod čarou Char"/>
    <w:link w:val="Textpoznpodarou"/>
    <w:uiPriority w:val="16"/>
    <w:rsid w:val="00B574B5"/>
    <w:rPr>
      <w:sz w:val="18"/>
      <w:szCs w:val="24"/>
      <w:lang w:eastAsia="en-US"/>
    </w:rPr>
  </w:style>
  <w:style w:type="table" w:styleId="Mkatabulky">
    <w:name w:val="Table Grid"/>
    <w:basedOn w:val="Normlntabulka"/>
    <w:rsid w:val="00204C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semiHidden/>
    <w:rsid w:val="00204C63"/>
    <w:pPr>
      <w:tabs>
        <w:tab w:val="center" w:pos="4536"/>
        <w:tab w:val="right" w:pos="9072"/>
      </w:tabs>
    </w:pPr>
  </w:style>
  <w:style w:type="paragraph" w:customStyle="1" w:styleId="zhlav-VOP">
    <w:name w:val="záhlaví-VOP"/>
    <w:basedOn w:val="Normln"/>
    <w:uiPriority w:val="1"/>
    <w:semiHidden/>
    <w:rsid w:val="00204C63"/>
    <w:pPr>
      <w:jc w:val="center"/>
    </w:pPr>
    <w:rPr>
      <w:b/>
      <w:i/>
      <w:sz w:val="32"/>
      <w:szCs w:val="32"/>
    </w:rPr>
  </w:style>
  <w:style w:type="paragraph" w:customStyle="1" w:styleId="zhlav-kontakt">
    <w:name w:val="záhlaví-kontakt"/>
    <w:basedOn w:val="Normln"/>
    <w:uiPriority w:val="1"/>
    <w:semiHidden/>
    <w:rsid w:val="00204C63"/>
    <w:pPr>
      <w:jc w:val="center"/>
      <w:outlineLvl w:val="0"/>
    </w:pPr>
    <w:rPr>
      <w:rFonts w:cs="Arial"/>
      <w:bCs/>
      <w:i/>
      <w:iCs/>
      <w:sz w:val="20"/>
    </w:rPr>
  </w:style>
  <w:style w:type="character" w:customStyle="1" w:styleId="Nadpis1Char">
    <w:name w:val="Nadpis 1 Char"/>
    <w:basedOn w:val="Standardnpsmoodstavce"/>
    <w:link w:val="Nadpis1"/>
    <w:uiPriority w:val="7"/>
    <w:rsid w:val="008F1992"/>
    <w:rPr>
      <w:rFonts w:eastAsia="Calibri"/>
      <w:b/>
      <w:color w:val="008576"/>
      <w:sz w:val="28"/>
      <w:szCs w:val="26"/>
      <w:lang w:eastAsia="en-US"/>
    </w:rPr>
  </w:style>
  <w:style w:type="paragraph" w:styleId="Seznam">
    <w:name w:val="List"/>
    <w:basedOn w:val="Zkladntext"/>
    <w:uiPriority w:val="9"/>
    <w:qFormat/>
    <w:rsid w:val="00156CB7"/>
    <w:pPr>
      <w:numPr>
        <w:numId w:val="3"/>
      </w:numPr>
      <w:spacing w:before="120" w:after="120"/>
    </w:pPr>
    <w:rPr>
      <w:rFonts w:eastAsia="Calibri"/>
      <w:szCs w:val="22"/>
    </w:rPr>
  </w:style>
  <w:style w:type="character" w:customStyle="1" w:styleId="ZhlavChar">
    <w:name w:val="Záhlaví Char"/>
    <w:link w:val="Zhlav"/>
    <w:uiPriority w:val="99"/>
    <w:semiHidden/>
    <w:rsid w:val="00204C63"/>
    <w:rPr>
      <w:rFonts w:ascii="Calibri" w:eastAsia="Calibri" w:hAnsi="Calibri"/>
      <w:sz w:val="24"/>
      <w:szCs w:val="22"/>
      <w:lang w:eastAsia="en-US"/>
    </w:rPr>
  </w:style>
  <w:style w:type="paragraph" w:styleId="Zpat">
    <w:name w:val="footer"/>
    <w:basedOn w:val="Normln"/>
    <w:link w:val="ZpatChar"/>
    <w:uiPriority w:val="99"/>
    <w:semiHidden/>
    <w:rsid w:val="00204C63"/>
    <w:pPr>
      <w:tabs>
        <w:tab w:val="center" w:pos="4536"/>
        <w:tab w:val="right" w:pos="9072"/>
      </w:tabs>
    </w:pPr>
  </w:style>
  <w:style w:type="character" w:customStyle="1" w:styleId="ZpatChar">
    <w:name w:val="Zápatí Char"/>
    <w:link w:val="Zpat"/>
    <w:uiPriority w:val="99"/>
    <w:semiHidden/>
    <w:rsid w:val="00204C63"/>
    <w:rPr>
      <w:rFonts w:ascii="Calibri" w:eastAsia="Calibri" w:hAnsi="Calibri"/>
      <w:sz w:val="24"/>
      <w:szCs w:val="22"/>
      <w:lang w:eastAsia="en-US"/>
    </w:rPr>
  </w:style>
  <w:style w:type="paragraph" w:styleId="slovanseznam">
    <w:name w:val="List Number"/>
    <w:basedOn w:val="Normln"/>
    <w:uiPriority w:val="9"/>
    <w:qFormat/>
    <w:rsid w:val="00B574B5"/>
    <w:pPr>
      <w:numPr>
        <w:numId w:val="1"/>
      </w:numPr>
      <w:spacing w:before="120" w:after="120"/>
    </w:pPr>
    <w:rPr>
      <w:rFonts w:eastAsiaTheme="minorHAnsi"/>
      <w:lang w:eastAsia="en-US"/>
    </w:rPr>
  </w:style>
  <w:style w:type="paragraph" w:customStyle="1" w:styleId="kontakt">
    <w:name w:val="kontakt"/>
    <w:basedOn w:val="Normln"/>
    <w:uiPriority w:val="28"/>
    <w:rsid w:val="001F0012"/>
    <w:rPr>
      <w:rFonts w:eastAsia="Calibri" w:cs="Tahoma"/>
      <w:sz w:val="18"/>
      <w:szCs w:val="18"/>
      <w:lang w:eastAsia="en-US"/>
    </w:rPr>
  </w:style>
  <w:style w:type="paragraph" w:customStyle="1" w:styleId="zkontext">
    <w:name w:val="zákon (text)"/>
    <w:basedOn w:val="Zkladntext"/>
    <w:uiPriority w:val="29"/>
    <w:rsid w:val="00E40C8E"/>
    <w:rPr>
      <w:i/>
      <w:sz w:val="21"/>
    </w:rPr>
  </w:style>
  <w:style w:type="paragraph" w:customStyle="1" w:styleId="zkonnadpis">
    <w:name w:val="zákon (nadpis)"/>
    <w:basedOn w:val="Zkladntext"/>
    <w:next w:val="zkontext"/>
    <w:uiPriority w:val="29"/>
    <w:rsid w:val="00E40C8E"/>
    <w:pPr>
      <w:spacing w:before="120" w:after="120"/>
    </w:pPr>
    <w:rPr>
      <w:b/>
      <w:sz w:val="21"/>
    </w:rPr>
  </w:style>
  <w:style w:type="character" w:styleId="Odkaznakoment">
    <w:name w:val="annotation reference"/>
    <w:semiHidden/>
    <w:unhideWhenUsed/>
    <w:rsid w:val="00204C63"/>
    <w:rPr>
      <w:sz w:val="16"/>
      <w:szCs w:val="16"/>
    </w:rPr>
  </w:style>
  <w:style w:type="paragraph" w:styleId="Textkomente">
    <w:name w:val="annotation text"/>
    <w:basedOn w:val="Normln"/>
    <w:link w:val="TextkomenteChar"/>
    <w:semiHidden/>
    <w:unhideWhenUsed/>
    <w:rsid w:val="00204C63"/>
    <w:rPr>
      <w:sz w:val="20"/>
      <w:szCs w:val="20"/>
    </w:rPr>
  </w:style>
  <w:style w:type="character" w:customStyle="1" w:styleId="TextkomenteChar">
    <w:name w:val="Text komentáře Char"/>
    <w:basedOn w:val="Standardnpsmoodstavce"/>
    <w:link w:val="Textkomente"/>
    <w:semiHidden/>
    <w:rsid w:val="00204C63"/>
    <w:rPr>
      <w:rFonts w:ascii="Calibri" w:eastAsia="Calibri" w:hAnsi="Calibri"/>
      <w:lang w:eastAsia="en-US"/>
    </w:rPr>
  </w:style>
  <w:style w:type="paragraph" w:styleId="Pedmtkomente">
    <w:name w:val="annotation subject"/>
    <w:basedOn w:val="Textkomente"/>
    <w:next w:val="Textkomente"/>
    <w:link w:val="PedmtkomenteChar"/>
    <w:semiHidden/>
    <w:unhideWhenUsed/>
    <w:rsid w:val="00204C63"/>
    <w:rPr>
      <w:b/>
      <w:bCs/>
    </w:rPr>
  </w:style>
  <w:style w:type="character" w:customStyle="1" w:styleId="PedmtkomenteChar">
    <w:name w:val="Předmět komentáře Char"/>
    <w:link w:val="Pedmtkomente"/>
    <w:semiHidden/>
    <w:rsid w:val="00204C63"/>
    <w:rPr>
      <w:rFonts w:ascii="Calibri" w:eastAsia="Calibri" w:hAnsi="Calibri"/>
      <w:b/>
      <w:bCs/>
      <w:lang w:eastAsia="en-US"/>
    </w:rPr>
  </w:style>
  <w:style w:type="paragraph" w:customStyle="1" w:styleId="Ploha">
    <w:name w:val="Příloha"/>
    <w:basedOn w:val="Normln"/>
    <w:uiPriority w:val="18"/>
    <w:qFormat/>
    <w:rsid w:val="00204C63"/>
    <w:rPr>
      <w:b/>
      <w:color w:val="008576"/>
    </w:rPr>
  </w:style>
  <w:style w:type="character" w:customStyle="1" w:styleId="Nadpis4Char">
    <w:name w:val="Nadpis 4 Char"/>
    <w:basedOn w:val="Standardnpsmoodstavce"/>
    <w:link w:val="Nadpis4"/>
    <w:uiPriority w:val="7"/>
    <w:rsid w:val="001F0012"/>
    <w:rPr>
      <w:rFonts w:asciiTheme="minorHAnsi" w:eastAsiaTheme="minorEastAsia" w:hAnsiTheme="minorHAnsi" w:cstheme="minorBidi"/>
      <w:color w:val="008576"/>
      <w:szCs w:val="28"/>
      <w:lang w:eastAsia="en-US"/>
    </w:rPr>
  </w:style>
  <w:style w:type="character" w:customStyle="1" w:styleId="Nadpis2Char">
    <w:name w:val="Nadpis 2 Char"/>
    <w:basedOn w:val="Standardnpsmoodstavce"/>
    <w:link w:val="Nadpis2"/>
    <w:uiPriority w:val="7"/>
    <w:rsid w:val="001F0012"/>
    <w:rPr>
      <w:rFonts w:eastAsia="Calibri"/>
      <w:b/>
      <w:color w:val="008576"/>
      <w:sz w:val="24"/>
      <w:szCs w:val="26"/>
      <w:lang w:eastAsia="en-US"/>
    </w:rPr>
  </w:style>
  <w:style w:type="paragraph" w:styleId="slovanseznam2">
    <w:name w:val="List Number 2"/>
    <w:basedOn w:val="slovanseznam"/>
    <w:uiPriority w:val="9"/>
    <w:qFormat/>
    <w:rsid w:val="00156CB7"/>
    <w:pPr>
      <w:numPr>
        <w:numId w:val="7"/>
      </w:numPr>
    </w:pPr>
  </w:style>
  <w:style w:type="paragraph" w:styleId="Zkladntextodsazen">
    <w:name w:val="Body Text Indent"/>
    <w:basedOn w:val="Normln"/>
    <w:link w:val="ZkladntextodsazenChar"/>
    <w:semiHidden/>
    <w:unhideWhenUsed/>
    <w:qFormat/>
    <w:rsid w:val="00204C63"/>
    <w:pPr>
      <w:spacing w:after="120"/>
      <w:ind w:left="283"/>
    </w:pPr>
  </w:style>
  <w:style w:type="character" w:customStyle="1" w:styleId="ZkladntextodsazenChar">
    <w:name w:val="Základní text odsazený Char"/>
    <w:basedOn w:val="Standardnpsmoodstavce"/>
    <w:link w:val="Zkladntextodsazen"/>
    <w:semiHidden/>
    <w:rsid w:val="00204C63"/>
    <w:rPr>
      <w:rFonts w:ascii="Calibri" w:eastAsia="Calibri" w:hAnsi="Calibri"/>
      <w:sz w:val="24"/>
      <w:szCs w:val="22"/>
      <w:lang w:eastAsia="en-US"/>
    </w:rPr>
  </w:style>
  <w:style w:type="character" w:customStyle="1" w:styleId="Tunkurzva">
    <w:name w:val="Tučná kurzíva"/>
    <w:basedOn w:val="Standardnpsmoodstavce"/>
    <w:uiPriority w:val="3"/>
    <w:qFormat/>
    <w:rsid w:val="001F0012"/>
    <w:rPr>
      <w:b/>
      <w:i/>
    </w:rPr>
  </w:style>
  <w:style w:type="character" w:customStyle="1" w:styleId="Nadpis3Char">
    <w:name w:val="Nadpis 3 Char"/>
    <w:basedOn w:val="Standardnpsmoodstavce"/>
    <w:link w:val="Nadpis3"/>
    <w:uiPriority w:val="7"/>
    <w:rsid w:val="001F0012"/>
    <w:rPr>
      <w:rFonts w:eastAsia="Calibri" w:cstheme="majorBidi"/>
      <w:color w:val="008576"/>
      <w:szCs w:val="26"/>
      <w:lang w:eastAsia="en-US"/>
    </w:rPr>
  </w:style>
  <w:style w:type="table" w:customStyle="1" w:styleId="Mkatabulky1">
    <w:name w:val="Mřížka tabulky1"/>
    <w:basedOn w:val="Normlntabulka"/>
    <w:uiPriority w:val="39"/>
    <w:rsid w:val="00D13D67"/>
    <w:rPr>
      <w:rFonts w:eastAsia="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pisekobrzku">
    <w:name w:val="popisek obrázku"/>
    <w:basedOn w:val="Normln"/>
    <w:next w:val="Zkladntext"/>
    <w:uiPriority w:val="10"/>
    <w:qFormat/>
    <w:rsid w:val="00A431B2"/>
    <w:pPr>
      <w:spacing w:after="200"/>
    </w:pPr>
    <w:rPr>
      <w:sz w:val="21"/>
    </w:rPr>
  </w:style>
  <w:style w:type="paragraph" w:styleId="Odstavecseseznamem">
    <w:name w:val="List Paragraph"/>
    <w:basedOn w:val="Normln"/>
    <w:uiPriority w:val="34"/>
    <w:qFormat/>
    <w:rsid w:val="00D003FA"/>
    <w:pPr>
      <w:spacing w:line="240" w:lineRule="auto"/>
      <w:ind w:left="720"/>
      <w:contextualSpacing/>
    </w:pPr>
    <w:rPr>
      <w:rFonts w:ascii="Times New Roman" w:hAnsi="Times New Roman"/>
      <w:sz w:val="24"/>
      <w:szCs w:val="24"/>
    </w:rPr>
  </w:style>
  <w:style w:type="character" w:styleId="Sledovanodkaz">
    <w:name w:val="FollowedHyperlink"/>
    <w:basedOn w:val="Standardnpsmoodstavce"/>
    <w:semiHidden/>
    <w:unhideWhenUsed/>
    <w:rsid w:val="00F1469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95470">
      <w:bodyDiv w:val="1"/>
      <w:marLeft w:val="0"/>
      <w:marRight w:val="0"/>
      <w:marTop w:val="0"/>
      <w:marBottom w:val="0"/>
      <w:divBdr>
        <w:top w:val="none" w:sz="0" w:space="0" w:color="auto"/>
        <w:left w:val="none" w:sz="0" w:space="0" w:color="auto"/>
        <w:bottom w:val="none" w:sz="0" w:space="0" w:color="auto"/>
        <w:right w:val="none" w:sz="0" w:space="0" w:color="auto"/>
      </w:divBdr>
      <w:divsChild>
        <w:div w:id="581330343">
          <w:marLeft w:val="547"/>
          <w:marRight w:val="0"/>
          <w:marTop w:val="150"/>
          <w:marBottom w:val="0"/>
          <w:divBdr>
            <w:top w:val="none" w:sz="0" w:space="0" w:color="auto"/>
            <w:left w:val="none" w:sz="0" w:space="0" w:color="auto"/>
            <w:bottom w:val="none" w:sz="0" w:space="0" w:color="auto"/>
            <w:right w:val="none" w:sz="0" w:space="0" w:color="auto"/>
          </w:divBdr>
        </w:div>
        <w:div w:id="354620732">
          <w:marLeft w:val="547"/>
          <w:marRight w:val="0"/>
          <w:marTop w:val="150"/>
          <w:marBottom w:val="0"/>
          <w:divBdr>
            <w:top w:val="none" w:sz="0" w:space="0" w:color="auto"/>
            <w:left w:val="none" w:sz="0" w:space="0" w:color="auto"/>
            <w:bottom w:val="none" w:sz="0" w:space="0" w:color="auto"/>
            <w:right w:val="none" w:sz="0" w:space="0" w:color="auto"/>
          </w:divBdr>
        </w:div>
        <w:div w:id="702903364">
          <w:marLeft w:val="547"/>
          <w:marRight w:val="0"/>
          <w:marTop w:val="150"/>
          <w:marBottom w:val="0"/>
          <w:divBdr>
            <w:top w:val="none" w:sz="0" w:space="0" w:color="auto"/>
            <w:left w:val="none" w:sz="0" w:space="0" w:color="auto"/>
            <w:bottom w:val="none" w:sz="0" w:space="0" w:color="auto"/>
            <w:right w:val="none" w:sz="0" w:space="0" w:color="auto"/>
          </w:divBdr>
        </w:div>
      </w:divsChild>
    </w:div>
    <w:div w:id="147094024">
      <w:bodyDiv w:val="1"/>
      <w:marLeft w:val="0"/>
      <w:marRight w:val="0"/>
      <w:marTop w:val="0"/>
      <w:marBottom w:val="0"/>
      <w:divBdr>
        <w:top w:val="none" w:sz="0" w:space="0" w:color="auto"/>
        <w:left w:val="none" w:sz="0" w:space="0" w:color="auto"/>
        <w:bottom w:val="none" w:sz="0" w:space="0" w:color="auto"/>
        <w:right w:val="none" w:sz="0" w:space="0" w:color="auto"/>
      </w:divBdr>
      <w:divsChild>
        <w:div w:id="2062053915">
          <w:marLeft w:val="547"/>
          <w:marRight w:val="0"/>
          <w:marTop w:val="150"/>
          <w:marBottom w:val="0"/>
          <w:divBdr>
            <w:top w:val="none" w:sz="0" w:space="0" w:color="auto"/>
            <w:left w:val="none" w:sz="0" w:space="0" w:color="auto"/>
            <w:bottom w:val="none" w:sz="0" w:space="0" w:color="auto"/>
            <w:right w:val="none" w:sz="0" w:space="0" w:color="auto"/>
          </w:divBdr>
        </w:div>
        <w:div w:id="541988161">
          <w:marLeft w:val="547"/>
          <w:marRight w:val="0"/>
          <w:marTop w:val="150"/>
          <w:marBottom w:val="0"/>
          <w:divBdr>
            <w:top w:val="none" w:sz="0" w:space="0" w:color="auto"/>
            <w:left w:val="none" w:sz="0" w:space="0" w:color="auto"/>
            <w:bottom w:val="none" w:sz="0" w:space="0" w:color="auto"/>
            <w:right w:val="none" w:sz="0" w:space="0" w:color="auto"/>
          </w:divBdr>
        </w:div>
        <w:div w:id="1891762331">
          <w:marLeft w:val="547"/>
          <w:marRight w:val="0"/>
          <w:marTop w:val="150"/>
          <w:marBottom w:val="0"/>
          <w:divBdr>
            <w:top w:val="none" w:sz="0" w:space="0" w:color="auto"/>
            <w:left w:val="none" w:sz="0" w:space="0" w:color="auto"/>
            <w:bottom w:val="none" w:sz="0" w:space="0" w:color="auto"/>
            <w:right w:val="none" w:sz="0" w:space="0" w:color="auto"/>
          </w:divBdr>
        </w:div>
        <w:div w:id="2042434429">
          <w:marLeft w:val="547"/>
          <w:marRight w:val="0"/>
          <w:marTop w:val="150"/>
          <w:marBottom w:val="0"/>
          <w:divBdr>
            <w:top w:val="none" w:sz="0" w:space="0" w:color="auto"/>
            <w:left w:val="none" w:sz="0" w:space="0" w:color="auto"/>
            <w:bottom w:val="none" w:sz="0" w:space="0" w:color="auto"/>
            <w:right w:val="none" w:sz="0" w:space="0" w:color="auto"/>
          </w:divBdr>
        </w:div>
        <w:div w:id="223181092">
          <w:marLeft w:val="547"/>
          <w:marRight w:val="0"/>
          <w:marTop w:val="150"/>
          <w:marBottom w:val="0"/>
          <w:divBdr>
            <w:top w:val="none" w:sz="0" w:space="0" w:color="auto"/>
            <w:left w:val="none" w:sz="0" w:space="0" w:color="auto"/>
            <w:bottom w:val="none" w:sz="0" w:space="0" w:color="auto"/>
            <w:right w:val="none" w:sz="0" w:space="0" w:color="auto"/>
          </w:divBdr>
        </w:div>
      </w:divsChild>
    </w:div>
    <w:div w:id="299502186">
      <w:bodyDiv w:val="1"/>
      <w:marLeft w:val="0"/>
      <w:marRight w:val="0"/>
      <w:marTop w:val="0"/>
      <w:marBottom w:val="0"/>
      <w:divBdr>
        <w:top w:val="none" w:sz="0" w:space="0" w:color="auto"/>
        <w:left w:val="none" w:sz="0" w:space="0" w:color="auto"/>
        <w:bottom w:val="none" w:sz="0" w:space="0" w:color="auto"/>
        <w:right w:val="none" w:sz="0" w:space="0" w:color="auto"/>
      </w:divBdr>
    </w:div>
    <w:div w:id="313068081">
      <w:bodyDiv w:val="1"/>
      <w:marLeft w:val="0"/>
      <w:marRight w:val="0"/>
      <w:marTop w:val="0"/>
      <w:marBottom w:val="0"/>
      <w:divBdr>
        <w:top w:val="none" w:sz="0" w:space="0" w:color="auto"/>
        <w:left w:val="none" w:sz="0" w:space="0" w:color="auto"/>
        <w:bottom w:val="none" w:sz="0" w:space="0" w:color="auto"/>
        <w:right w:val="none" w:sz="0" w:space="0" w:color="auto"/>
      </w:divBdr>
    </w:div>
    <w:div w:id="368725009">
      <w:bodyDiv w:val="1"/>
      <w:marLeft w:val="0"/>
      <w:marRight w:val="0"/>
      <w:marTop w:val="0"/>
      <w:marBottom w:val="0"/>
      <w:divBdr>
        <w:top w:val="none" w:sz="0" w:space="0" w:color="auto"/>
        <w:left w:val="none" w:sz="0" w:space="0" w:color="auto"/>
        <w:bottom w:val="none" w:sz="0" w:space="0" w:color="auto"/>
        <w:right w:val="none" w:sz="0" w:space="0" w:color="auto"/>
      </w:divBdr>
    </w:div>
    <w:div w:id="375200847">
      <w:bodyDiv w:val="1"/>
      <w:marLeft w:val="0"/>
      <w:marRight w:val="0"/>
      <w:marTop w:val="0"/>
      <w:marBottom w:val="0"/>
      <w:divBdr>
        <w:top w:val="none" w:sz="0" w:space="0" w:color="auto"/>
        <w:left w:val="none" w:sz="0" w:space="0" w:color="auto"/>
        <w:bottom w:val="none" w:sz="0" w:space="0" w:color="auto"/>
        <w:right w:val="none" w:sz="0" w:space="0" w:color="auto"/>
      </w:divBdr>
    </w:div>
    <w:div w:id="429590003">
      <w:bodyDiv w:val="1"/>
      <w:marLeft w:val="0"/>
      <w:marRight w:val="0"/>
      <w:marTop w:val="0"/>
      <w:marBottom w:val="0"/>
      <w:divBdr>
        <w:top w:val="none" w:sz="0" w:space="0" w:color="auto"/>
        <w:left w:val="none" w:sz="0" w:space="0" w:color="auto"/>
        <w:bottom w:val="none" w:sz="0" w:space="0" w:color="auto"/>
        <w:right w:val="none" w:sz="0" w:space="0" w:color="auto"/>
      </w:divBdr>
      <w:divsChild>
        <w:div w:id="1747605957">
          <w:marLeft w:val="547"/>
          <w:marRight w:val="0"/>
          <w:marTop w:val="150"/>
          <w:marBottom w:val="0"/>
          <w:divBdr>
            <w:top w:val="none" w:sz="0" w:space="0" w:color="auto"/>
            <w:left w:val="none" w:sz="0" w:space="0" w:color="auto"/>
            <w:bottom w:val="none" w:sz="0" w:space="0" w:color="auto"/>
            <w:right w:val="none" w:sz="0" w:space="0" w:color="auto"/>
          </w:divBdr>
        </w:div>
        <w:div w:id="1808476139">
          <w:marLeft w:val="547"/>
          <w:marRight w:val="0"/>
          <w:marTop w:val="150"/>
          <w:marBottom w:val="0"/>
          <w:divBdr>
            <w:top w:val="none" w:sz="0" w:space="0" w:color="auto"/>
            <w:left w:val="none" w:sz="0" w:space="0" w:color="auto"/>
            <w:bottom w:val="none" w:sz="0" w:space="0" w:color="auto"/>
            <w:right w:val="none" w:sz="0" w:space="0" w:color="auto"/>
          </w:divBdr>
        </w:div>
        <w:div w:id="1265066048">
          <w:marLeft w:val="547"/>
          <w:marRight w:val="0"/>
          <w:marTop w:val="150"/>
          <w:marBottom w:val="0"/>
          <w:divBdr>
            <w:top w:val="none" w:sz="0" w:space="0" w:color="auto"/>
            <w:left w:val="none" w:sz="0" w:space="0" w:color="auto"/>
            <w:bottom w:val="none" w:sz="0" w:space="0" w:color="auto"/>
            <w:right w:val="none" w:sz="0" w:space="0" w:color="auto"/>
          </w:divBdr>
        </w:div>
        <w:div w:id="899903873">
          <w:marLeft w:val="547"/>
          <w:marRight w:val="0"/>
          <w:marTop w:val="150"/>
          <w:marBottom w:val="0"/>
          <w:divBdr>
            <w:top w:val="none" w:sz="0" w:space="0" w:color="auto"/>
            <w:left w:val="none" w:sz="0" w:space="0" w:color="auto"/>
            <w:bottom w:val="none" w:sz="0" w:space="0" w:color="auto"/>
            <w:right w:val="none" w:sz="0" w:space="0" w:color="auto"/>
          </w:divBdr>
        </w:div>
      </w:divsChild>
    </w:div>
    <w:div w:id="470170346">
      <w:bodyDiv w:val="1"/>
      <w:marLeft w:val="0"/>
      <w:marRight w:val="0"/>
      <w:marTop w:val="0"/>
      <w:marBottom w:val="0"/>
      <w:divBdr>
        <w:top w:val="none" w:sz="0" w:space="0" w:color="auto"/>
        <w:left w:val="none" w:sz="0" w:space="0" w:color="auto"/>
        <w:bottom w:val="none" w:sz="0" w:space="0" w:color="auto"/>
        <w:right w:val="none" w:sz="0" w:space="0" w:color="auto"/>
      </w:divBdr>
    </w:div>
    <w:div w:id="472909333">
      <w:bodyDiv w:val="1"/>
      <w:marLeft w:val="0"/>
      <w:marRight w:val="0"/>
      <w:marTop w:val="0"/>
      <w:marBottom w:val="0"/>
      <w:divBdr>
        <w:top w:val="none" w:sz="0" w:space="0" w:color="auto"/>
        <w:left w:val="none" w:sz="0" w:space="0" w:color="auto"/>
        <w:bottom w:val="none" w:sz="0" w:space="0" w:color="auto"/>
        <w:right w:val="none" w:sz="0" w:space="0" w:color="auto"/>
      </w:divBdr>
    </w:div>
    <w:div w:id="491071161">
      <w:bodyDiv w:val="1"/>
      <w:marLeft w:val="0"/>
      <w:marRight w:val="0"/>
      <w:marTop w:val="0"/>
      <w:marBottom w:val="0"/>
      <w:divBdr>
        <w:top w:val="none" w:sz="0" w:space="0" w:color="auto"/>
        <w:left w:val="none" w:sz="0" w:space="0" w:color="auto"/>
        <w:bottom w:val="none" w:sz="0" w:space="0" w:color="auto"/>
        <w:right w:val="none" w:sz="0" w:space="0" w:color="auto"/>
      </w:divBdr>
      <w:divsChild>
        <w:div w:id="1936549100">
          <w:marLeft w:val="547"/>
          <w:marRight w:val="0"/>
          <w:marTop w:val="150"/>
          <w:marBottom w:val="0"/>
          <w:divBdr>
            <w:top w:val="none" w:sz="0" w:space="0" w:color="auto"/>
            <w:left w:val="none" w:sz="0" w:space="0" w:color="auto"/>
            <w:bottom w:val="none" w:sz="0" w:space="0" w:color="auto"/>
            <w:right w:val="none" w:sz="0" w:space="0" w:color="auto"/>
          </w:divBdr>
        </w:div>
        <w:div w:id="486821906">
          <w:marLeft w:val="547"/>
          <w:marRight w:val="0"/>
          <w:marTop w:val="150"/>
          <w:marBottom w:val="0"/>
          <w:divBdr>
            <w:top w:val="none" w:sz="0" w:space="0" w:color="auto"/>
            <w:left w:val="none" w:sz="0" w:space="0" w:color="auto"/>
            <w:bottom w:val="none" w:sz="0" w:space="0" w:color="auto"/>
            <w:right w:val="none" w:sz="0" w:space="0" w:color="auto"/>
          </w:divBdr>
        </w:div>
        <w:div w:id="2136285556">
          <w:marLeft w:val="547"/>
          <w:marRight w:val="0"/>
          <w:marTop w:val="150"/>
          <w:marBottom w:val="0"/>
          <w:divBdr>
            <w:top w:val="none" w:sz="0" w:space="0" w:color="auto"/>
            <w:left w:val="none" w:sz="0" w:space="0" w:color="auto"/>
            <w:bottom w:val="none" w:sz="0" w:space="0" w:color="auto"/>
            <w:right w:val="none" w:sz="0" w:space="0" w:color="auto"/>
          </w:divBdr>
        </w:div>
        <w:div w:id="1569657828">
          <w:marLeft w:val="547"/>
          <w:marRight w:val="0"/>
          <w:marTop w:val="150"/>
          <w:marBottom w:val="0"/>
          <w:divBdr>
            <w:top w:val="none" w:sz="0" w:space="0" w:color="auto"/>
            <w:left w:val="none" w:sz="0" w:space="0" w:color="auto"/>
            <w:bottom w:val="none" w:sz="0" w:space="0" w:color="auto"/>
            <w:right w:val="none" w:sz="0" w:space="0" w:color="auto"/>
          </w:divBdr>
        </w:div>
        <w:div w:id="866412979">
          <w:marLeft w:val="547"/>
          <w:marRight w:val="0"/>
          <w:marTop w:val="150"/>
          <w:marBottom w:val="0"/>
          <w:divBdr>
            <w:top w:val="none" w:sz="0" w:space="0" w:color="auto"/>
            <w:left w:val="none" w:sz="0" w:space="0" w:color="auto"/>
            <w:bottom w:val="none" w:sz="0" w:space="0" w:color="auto"/>
            <w:right w:val="none" w:sz="0" w:space="0" w:color="auto"/>
          </w:divBdr>
        </w:div>
      </w:divsChild>
    </w:div>
    <w:div w:id="506947755">
      <w:bodyDiv w:val="1"/>
      <w:marLeft w:val="0"/>
      <w:marRight w:val="0"/>
      <w:marTop w:val="0"/>
      <w:marBottom w:val="0"/>
      <w:divBdr>
        <w:top w:val="none" w:sz="0" w:space="0" w:color="auto"/>
        <w:left w:val="none" w:sz="0" w:space="0" w:color="auto"/>
        <w:bottom w:val="none" w:sz="0" w:space="0" w:color="auto"/>
        <w:right w:val="none" w:sz="0" w:space="0" w:color="auto"/>
      </w:divBdr>
    </w:div>
    <w:div w:id="569267068">
      <w:bodyDiv w:val="1"/>
      <w:marLeft w:val="0"/>
      <w:marRight w:val="0"/>
      <w:marTop w:val="0"/>
      <w:marBottom w:val="0"/>
      <w:divBdr>
        <w:top w:val="none" w:sz="0" w:space="0" w:color="auto"/>
        <w:left w:val="none" w:sz="0" w:space="0" w:color="auto"/>
        <w:bottom w:val="none" w:sz="0" w:space="0" w:color="auto"/>
        <w:right w:val="none" w:sz="0" w:space="0" w:color="auto"/>
      </w:divBdr>
    </w:div>
    <w:div w:id="637609828">
      <w:bodyDiv w:val="1"/>
      <w:marLeft w:val="0"/>
      <w:marRight w:val="0"/>
      <w:marTop w:val="0"/>
      <w:marBottom w:val="0"/>
      <w:divBdr>
        <w:top w:val="none" w:sz="0" w:space="0" w:color="auto"/>
        <w:left w:val="none" w:sz="0" w:space="0" w:color="auto"/>
        <w:bottom w:val="none" w:sz="0" w:space="0" w:color="auto"/>
        <w:right w:val="none" w:sz="0" w:space="0" w:color="auto"/>
      </w:divBdr>
    </w:div>
    <w:div w:id="674303759">
      <w:bodyDiv w:val="1"/>
      <w:marLeft w:val="0"/>
      <w:marRight w:val="0"/>
      <w:marTop w:val="0"/>
      <w:marBottom w:val="0"/>
      <w:divBdr>
        <w:top w:val="none" w:sz="0" w:space="0" w:color="auto"/>
        <w:left w:val="none" w:sz="0" w:space="0" w:color="auto"/>
        <w:bottom w:val="none" w:sz="0" w:space="0" w:color="auto"/>
        <w:right w:val="none" w:sz="0" w:space="0" w:color="auto"/>
      </w:divBdr>
    </w:div>
    <w:div w:id="830410809">
      <w:bodyDiv w:val="1"/>
      <w:marLeft w:val="0"/>
      <w:marRight w:val="0"/>
      <w:marTop w:val="0"/>
      <w:marBottom w:val="0"/>
      <w:divBdr>
        <w:top w:val="none" w:sz="0" w:space="0" w:color="auto"/>
        <w:left w:val="none" w:sz="0" w:space="0" w:color="auto"/>
        <w:bottom w:val="none" w:sz="0" w:space="0" w:color="auto"/>
        <w:right w:val="none" w:sz="0" w:space="0" w:color="auto"/>
      </w:divBdr>
      <w:divsChild>
        <w:div w:id="912621224">
          <w:marLeft w:val="547"/>
          <w:marRight w:val="0"/>
          <w:marTop w:val="150"/>
          <w:marBottom w:val="0"/>
          <w:divBdr>
            <w:top w:val="none" w:sz="0" w:space="0" w:color="auto"/>
            <w:left w:val="none" w:sz="0" w:space="0" w:color="auto"/>
            <w:bottom w:val="none" w:sz="0" w:space="0" w:color="auto"/>
            <w:right w:val="none" w:sz="0" w:space="0" w:color="auto"/>
          </w:divBdr>
        </w:div>
        <w:div w:id="2130859426">
          <w:marLeft w:val="547"/>
          <w:marRight w:val="0"/>
          <w:marTop w:val="150"/>
          <w:marBottom w:val="0"/>
          <w:divBdr>
            <w:top w:val="none" w:sz="0" w:space="0" w:color="auto"/>
            <w:left w:val="none" w:sz="0" w:space="0" w:color="auto"/>
            <w:bottom w:val="none" w:sz="0" w:space="0" w:color="auto"/>
            <w:right w:val="none" w:sz="0" w:space="0" w:color="auto"/>
          </w:divBdr>
        </w:div>
        <w:div w:id="679938003">
          <w:marLeft w:val="547"/>
          <w:marRight w:val="0"/>
          <w:marTop w:val="150"/>
          <w:marBottom w:val="0"/>
          <w:divBdr>
            <w:top w:val="none" w:sz="0" w:space="0" w:color="auto"/>
            <w:left w:val="none" w:sz="0" w:space="0" w:color="auto"/>
            <w:bottom w:val="none" w:sz="0" w:space="0" w:color="auto"/>
            <w:right w:val="none" w:sz="0" w:space="0" w:color="auto"/>
          </w:divBdr>
        </w:div>
        <w:div w:id="1910379031">
          <w:marLeft w:val="547"/>
          <w:marRight w:val="0"/>
          <w:marTop w:val="150"/>
          <w:marBottom w:val="0"/>
          <w:divBdr>
            <w:top w:val="none" w:sz="0" w:space="0" w:color="auto"/>
            <w:left w:val="none" w:sz="0" w:space="0" w:color="auto"/>
            <w:bottom w:val="none" w:sz="0" w:space="0" w:color="auto"/>
            <w:right w:val="none" w:sz="0" w:space="0" w:color="auto"/>
          </w:divBdr>
        </w:div>
        <w:div w:id="96364396">
          <w:marLeft w:val="547"/>
          <w:marRight w:val="0"/>
          <w:marTop w:val="150"/>
          <w:marBottom w:val="0"/>
          <w:divBdr>
            <w:top w:val="none" w:sz="0" w:space="0" w:color="auto"/>
            <w:left w:val="none" w:sz="0" w:space="0" w:color="auto"/>
            <w:bottom w:val="none" w:sz="0" w:space="0" w:color="auto"/>
            <w:right w:val="none" w:sz="0" w:space="0" w:color="auto"/>
          </w:divBdr>
        </w:div>
      </w:divsChild>
    </w:div>
    <w:div w:id="832716296">
      <w:bodyDiv w:val="1"/>
      <w:marLeft w:val="0"/>
      <w:marRight w:val="0"/>
      <w:marTop w:val="0"/>
      <w:marBottom w:val="0"/>
      <w:divBdr>
        <w:top w:val="none" w:sz="0" w:space="0" w:color="auto"/>
        <w:left w:val="none" w:sz="0" w:space="0" w:color="auto"/>
        <w:bottom w:val="none" w:sz="0" w:space="0" w:color="auto"/>
        <w:right w:val="none" w:sz="0" w:space="0" w:color="auto"/>
      </w:divBdr>
    </w:div>
    <w:div w:id="845557514">
      <w:bodyDiv w:val="1"/>
      <w:marLeft w:val="0"/>
      <w:marRight w:val="0"/>
      <w:marTop w:val="0"/>
      <w:marBottom w:val="0"/>
      <w:divBdr>
        <w:top w:val="none" w:sz="0" w:space="0" w:color="auto"/>
        <w:left w:val="none" w:sz="0" w:space="0" w:color="auto"/>
        <w:bottom w:val="none" w:sz="0" w:space="0" w:color="auto"/>
        <w:right w:val="none" w:sz="0" w:space="0" w:color="auto"/>
      </w:divBdr>
      <w:divsChild>
        <w:div w:id="1157764086">
          <w:marLeft w:val="547"/>
          <w:marRight w:val="0"/>
          <w:marTop w:val="150"/>
          <w:marBottom w:val="0"/>
          <w:divBdr>
            <w:top w:val="none" w:sz="0" w:space="0" w:color="auto"/>
            <w:left w:val="none" w:sz="0" w:space="0" w:color="auto"/>
            <w:bottom w:val="none" w:sz="0" w:space="0" w:color="auto"/>
            <w:right w:val="none" w:sz="0" w:space="0" w:color="auto"/>
          </w:divBdr>
        </w:div>
        <w:div w:id="1498808908">
          <w:marLeft w:val="547"/>
          <w:marRight w:val="0"/>
          <w:marTop w:val="150"/>
          <w:marBottom w:val="0"/>
          <w:divBdr>
            <w:top w:val="none" w:sz="0" w:space="0" w:color="auto"/>
            <w:left w:val="none" w:sz="0" w:space="0" w:color="auto"/>
            <w:bottom w:val="none" w:sz="0" w:space="0" w:color="auto"/>
            <w:right w:val="none" w:sz="0" w:space="0" w:color="auto"/>
          </w:divBdr>
        </w:div>
        <w:div w:id="457381195">
          <w:marLeft w:val="547"/>
          <w:marRight w:val="0"/>
          <w:marTop w:val="150"/>
          <w:marBottom w:val="0"/>
          <w:divBdr>
            <w:top w:val="none" w:sz="0" w:space="0" w:color="auto"/>
            <w:left w:val="none" w:sz="0" w:space="0" w:color="auto"/>
            <w:bottom w:val="none" w:sz="0" w:space="0" w:color="auto"/>
            <w:right w:val="none" w:sz="0" w:space="0" w:color="auto"/>
          </w:divBdr>
        </w:div>
        <w:div w:id="505873670">
          <w:marLeft w:val="547"/>
          <w:marRight w:val="0"/>
          <w:marTop w:val="150"/>
          <w:marBottom w:val="0"/>
          <w:divBdr>
            <w:top w:val="none" w:sz="0" w:space="0" w:color="auto"/>
            <w:left w:val="none" w:sz="0" w:space="0" w:color="auto"/>
            <w:bottom w:val="none" w:sz="0" w:space="0" w:color="auto"/>
            <w:right w:val="none" w:sz="0" w:space="0" w:color="auto"/>
          </w:divBdr>
        </w:div>
      </w:divsChild>
    </w:div>
    <w:div w:id="1068111883">
      <w:bodyDiv w:val="1"/>
      <w:marLeft w:val="0"/>
      <w:marRight w:val="0"/>
      <w:marTop w:val="0"/>
      <w:marBottom w:val="0"/>
      <w:divBdr>
        <w:top w:val="none" w:sz="0" w:space="0" w:color="auto"/>
        <w:left w:val="none" w:sz="0" w:space="0" w:color="auto"/>
        <w:bottom w:val="none" w:sz="0" w:space="0" w:color="auto"/>
        <w:right w:val="none" w:sz="0" w:space="0" w:color="auto"/>
      </w:divBdr>
    </w:div>
    <w:div w:id="1237591111">
      <w:bodyDiv w:val="1"/>
      <w:marLeft w:val="0"/>
      <w:marRight w:val="0"/>
      <w:marTop w:val="0"/>
      <w:marBottom w:val="0"/>
      <w:divBdr>
        <w:top w:val="none" w:sz="0" w:space="0" w:color="auto"/>
        <w:left w:val="none" w:sz="0" w:space="0" w:color="auto"/>
        <w:bottom w:val="none" w:sz="0" w:space="0" w:color="auto"/>
        <w:right w:val="none" w:sz="0" w:space="0" w:color="auto"/>
      </w:divBdr>
    </w:div>
    <w:div w:id="1364556120">
      <w:bodyDiv w:val="1"/>
      <w:marLeft w:val="0"/>
      <w:marRight w:val="0"/>
      <w:marTop w:val="0"/>
      <w:marBottom w:val="0"/>
      <w:divBdr>
        <w:top w:val="none" w:sz="0" w:space="0" w:color="auto"/>
        <w:left w:val="none" w:sz="0" w:space="0" w:color="auto"/>
        <w:bottom w:val="none" w:sz="0" w:space="0" w:color="auto"/>
        <w:right w:val="none" w:sz="0" w:space="0" w:color="auto"/>
      </w:divBdr>
      <w:divsChild>
        <w:div w:id="762411692">
          <w:marLeft w:val="0"/>
          <w:marRight w:val="0"/>
          <w:marTop w:val="0"/>
          <w:marBottom w:val="0"/>
          <w:divBdr>
            <w:top w:val="none" w:sz="0" w:space="0" w:color="auto"/>
            <w:left w:val="none" w:sz="0" w:space="0" w:color="auto"/>
            <w:bottom w:val="none" w:sz="0" w:space="0" w:color="auto"/>
            <w:right w:val="none" w:sz="0" w:space="0" w:color="auto"/>
          </w:divBdr>
          <w:divsChild>
            <w:div w:id="1646737323">
              <w:marLeft w:val="0"/>
              <w:marRight w:val="0"/>
              <w:marTop w:val="0"/>
              <w:marBottom w:val="0"/>
              <w:divBdr>
                <w:top w:val="none" w:sz="0" w:space="0" w:color="auto"/>
                <w:left w:val="none" w:sz="0" w:space="0" w:color="auto"/>
                <w:bottom w:val="none" w:sz="0" w:space="0" w:color="auto"/>
                <w:right w:val="none" w:sz="0" w:space="0" w:color="auto"/>
              </w:divBdr>
              <w:divsChild>
                <w:div w:id="179355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373535">
      <w:bodyDiv w:val="1"/>
      <w:marLeft w:val="0"/>
      <w:marRight w:val="0"/>
      <w:marTop w:val="0"/>
      <w:marBottom w:val="0"/>
      <w:divBdr>
        <w:top w:val="none" w:sz="0" w:space="0" w:color="auto"/>
        <w:left w:val="none" w:sz="0" w:space="0" w:color="auto"/>
        <w:bottom w:val="none" w:sz="0" w:space="0" w:color="auto"/>
        <w:right w:val="none" w:sz="0" w:space="0" w:color="auto"/>
      </w:divBdr>
    </w:div>
    <w:div w:id="1603881692">
      <w:bodyDiv w:val="1"/>
      <w:marLeft w:val="0"/>
      <w:marRight w:val="0"/>
      <w:marTop w:val="0"/>
      <w:marBottom w:val="0"/>
      <w:divBdr>
        <w:top w:val="none" w:sz="0" w:space="0" w:color="auto"/>
        <w:left w:val="none" w:sz="0" w:space="0" w:color="auto"/>
        <w:bottom w:val="none" w:sz="0" w:space="0" w:color="auto"/>
        <w:right w:val="none" w:sz="0" w:space="0" w:color="auto"/>
      </w:divBdr>
      <w:divsChild>
        <w:div w:id="2010938508">
          <w:marLeft w:val="547"/>
          <w:marRight w:val="0"/>
          <w:marTop w:val="150"/>
          <w:marBottom w:val="0"/>
          <w:divBdr>
            <w:top w:val="none" w:sz="0" w:space="0" w:color="auto"/>
            <w:left w:val="none" w:sz="0" w:space="0" w:color="auto"/>
            <w:bottom w:val="none" w:sz="0" w:space="0" w:color="auto"/>
            <w:right w:val="none" w:sz="0" w:space="0" w:color="auto"/>
          </w:divBdr>
        </w:div>
        <w:div w:id="611135137">
          <w:marLeft w:val="547"/>
          <w:marRight w:val="0"/>
          <w:marTop w:val="150"/>
          <w:marBottom w:val="0"/>
          <w:divBdr>
            <w:top w:val="none" w:sz="0" w:space="0" w:color="auto"/>
            <w:left w:val="none" w:sz="0" w:space="0" w:color="auto"/>
            <w:bottom w:val="none" w:sz="0" w:space="0" w:color="auto"/>
            <w:right w:val="none" w:sz="0" w:space="0" w:color="auto"/>
          </w:divBdr>
        </w:div>
      </w:divsChild>
    </w:div>
    <w:div w:id="1712612710">
      <w:bodyDiv w:val="1"/>
      <w:marLeft w:val="0"/>
      <w:marRight w:val="0"/>
      <w:marTop w:val="0"/>
      <w:marBottom w:val="0"/>
      <w:divBdr>
        <w:top w:val="none" w:sz="0" w:space="0" w:color="auto"/>
        <w:left w:val="none" w:sz="0" w:space="0" w:color="auto"/>
        <w:bottom w:val="none" w:sz="0" w:space="0" w:color="auto"/>
        <w:right w:val="none" w:sz="0" w:space="0" w:color="auto"/>
      </w:divBdr>
      <w:divsChild>
        <w:div w:id="700209393">
          <w:marLeft w:val="547"/>
          <w:marRight w:val="0"/>
          <w:marTop w:val="150"/>
          <w:marBottom w:val="0"/>
          <w:divBdr>
            <w:top w:val="none" w:sz="0" w:space="0" w:color="auto"/>
            <w:left w:val="none" w:sz="0" w:space="0" w:color="auto"/>
            <w:bottom w:val="none" w:sz="0" w:space="0" w:color="auto"/>
            <w:right w:val="none" w:sz="0" w:space="0" w:color="auto"/>
          </w:divBdr>
        </w:div>
        <w:div w:id="1149712371">
          <w:marLeft w:val="547"/>
          <w:marRight w:val="0"/>
          <w:marTop w:val="150"/>
          <w:marBottom w:val="0"/>
          <w:divBdr>
            <w:top w:val="none" w:sz="0" w:space="0" w:color="auto"/>
            <w:left w:val="none" w:sz="0" w:space="0" w:color="auto"/>
            <w:bottom w:val="none" w:sz="0" w:space="0" w:color="auto"/>
            <w:right w:val="none" w:sz="0" w:space="0" w:color="auto"/>
          </w:divBdr>
        </w:div>
        <w:div w:id="557278591">
          <w:marLeft w:val="547"/>
          <w:marRight w:val="0"/>
          <w:marTop w:val="150"/>
          <w:marBottom w:val="0"/>
          <w:divBdr>
            <w:top w:val="none" w:sz="0" w:space="0" w:color="auto"/>
            <w:left w:val="none" w:sz="0" w:space="0" w:color="auto"/>
            <w:bottom w:val="none" w:sz="0" w:space="0" w:color="auto"/>
            <w:right w:val="none" w:sz="0" w:space="0" w:color="auto"/>
          </w:divBdr>
        </w:div>
      </w:divsChild>
    </w:div>
    <w:div w:id="1890065884">
      <w:bodyDiv w:val="1"/>
      <w:marLeft w:val="0"/>
      <w:marRight w:val="0"/>
      <w:marTop w:val="0"/>
      <w:marBottom w:val="0"/>
      <w:divBdr>
        <w:top w:val="none" w:sz="0" w:space="0" w:color="auto"/>
        <w:left w:val="none" w:sz="0" w:space="0" w:color="auto"/>
        <w:bottom w:val="none" w:sz="0" w:space="0" w:color="auto"/>
        <w:right w:val="none" w:sz="0" w:space="0" w:color="auto"/>
      </w:divBdr>
    </w:div>
    <w:div w:id="1985314387">
      <w:bodyDiv w:val="1"/>
      <w:marLeft w:val="0"/>
      <w:marRight w:val="0"/>
      <w:marTop w:val="0"/>
      <w:marBottom w:val="0"/>
      <w:divBdr>
        <w:top w:val="none" w:sz="0" w:space="0" w:color="auto"/>
        <w:left w:val="none" w:sz="0" w:space="0" w:color="auto"/>
        <w:bottom w:val="none" w:sz="0" w:space="0" w:color="auto"/>
        <w:right w:val="none" w:sz="0" w:space="0" w:color="auto"/>
      </w:divBdr>
    </w:div>
    <w:div w:id="1999990054">
      <w:bodyDiv w:val="1"/>
      <w:marLeft w:val="0"/>
      <w:marRight w:val="0"/>
      <w:marTop w:val="0"/>
      <w:marBottom w:val="0"/>
      <w:divBdr>
        <w:top w:val="none" w:sz="0" w:space="0" w:color="auto"/>
        <w:left w:val="none" w:sz="0" w:space="0" w:color="auto"/>
        <w:bottom w:val="none" w:sz="0" w:space="0" w:color="auto"/>
        <w:right w:val="none" w:sz="0" w:space="0" w:color="auto"/>
      </w:divBdr>
    </w:div>
    <w:div w:id="2073385097">
      <w:bodyDiv w:val="1"/>
      <w:marLeft w:val="0"/>
      <w:marRight w:val="0"/>
      <w:marTop w:val="0"/>
      <w:marBottom w:val="0"/>
      <w:divBdr>
        <w:top w:val="none" w:sz="0" w:space="0" w:color="auto"/>
        <w:left w:val="none" w:sz="0" w:space="0" w:color="auto"/>
        <w:bottom w:val="none" w:sz="0" w:space="0" w:color="auto"/>
        <w:right w:val="none" w:sz="0" w:space="0" w:color="auto"/>
      </w:divBdr>
    </w:div>
    <w:div w:id="2084792779">
      <w:bodyDiv w:val="1"/>
      <w:marLeft w:val="0"/>
      <w:marRight w:val="0"/>
      <w:marTop w:val="0"/>
      <w:marBottom w:val="0"/>
      <w:divBdr>
        <w:top w:val="none" w:sz="0" w:space="0" w:color="auto"/>
        <w:left w:val="none" w:sz="0" w:space="0" w:color="auto"/>
        <w:bottom w:val="none" w:sz="0" w:space="0" w:color="auto"/>
        <w:right w:val="none" w:sz="0" w:space="0" w:color="auto"/>
      </w:divBdr>
    </w:div>
    <w:div w:id="2116246697">
      <w:bodyDiv w:val="1"/>
      <w:marLeft w:val="0"/>
      <w:marRight w:val="0"/>
      <w:marTop w:val="0"/>
      <w:marBottom w:val="0"/>
      <w:divBdr>
        <w:top w:val="none" w:sz="0" w:space="0" w:color="auto"/>
        <w:left w:val="none" w:sz="0" w:space="0" w:color="auto"/>
        <w:bottom w:val="none" w:sz="0" w:space="0" w:color="auto"/>
        <w:right w:val="none" w:sz="0" w:space="0" w:color="auto"/>
      </w:divBdr>
      <w:divsChild>
        <w:div w:id="493687734">
          <w:marLeft w:val="547"/>
          <w:marRight w:val="0"/>
          <w:marTop w:val="150"/>
          <w:marBottom w:val="0"/>
          <w:divBdr>
            <w:top w:val="none" w:sz="0" w:space="0" w:color="auto"/>
            <w:left w:val="none" w:sz="0" w:space="0" w:color="auto"/>
            <w:bottom w:val="none" w:sz="0" w:space="0" w:color="auto"/>
            <w:right w:val="none" w:sz="0" w:space="0" w:color="auto"/>
          </w:divBdr>
        </w:div>
        <w:div w:id="1069575205">
          <w:marLeft w:val="547"/>
          <w:marRight w:val="0"/>
          <w:marTop w:val="150"/>
          <w:marBottom w:val="0"/>
          <w:divBdr>
            <w:top w:val="none" w:sz="0" w:space="0" w:color="auto"/>
            <w:left w:val="none" w:sz="0" w:space="0" w:color="auto"/>
            <w:bottom w:val="none" w:sz="0" w:space="0" w:color="auto"/>
            <w:right w:val="none" w:sz="0" w:space="0" w:color="auto"/>
          </w:divBdr>
        </w:div>
        <w:div w:id="1113400880">
          <w:marLeft w:val="547"/>
          <w:marRight w:val="0"/>
          <w:marTop w:val="150"/>
          <w:marBottom w:val="0"/>
          <w:divBdr>
            <w:top w:val="none" w:sz="0" w:space="0" w:color="auto"/>
            <w:left w:val="none" w:sz="0" w:space="0" w:color="auto"/>
            <w:bottom w:val="none" w:sz="0" w:space="0" w:color="auto"/>
            <w:right w:val="none" w:sz="0" w:space="0" w:color="auto"/>
          </w:divBdr>
        </w:div>
        <w:div w:id="2031445992">
          <w:marLeft w:val="547"/>
          <w:marRight w:val="0"/>
          <w:marTop w:val="150"/>
          <w:marBottom w:val="0"/>
          <w:divBdr>
            <w:top w:val="none" w:sz="0" w:space="0" w:color="auto"/>
            <w:left w:val="none" w:sz="0" w:space="0" w:color="auto"/>
            <w:bottom w:val="none" w:sz="0" w:space="0" w:color="auto"/>
            <w:right w:val="none" w:sz="0" w:space="0" w:color="auto"/>
          </w:divBdr>
        </w:div>
        <w:div w:id="105345460">
          <w:marLeft w:val="547"/>
          <w:marRight w:val="0"/>
          <w:marTop w:val="150"/>
          <w:marBottom w:val="0"/>
          <w:divBdr>
            <w:top w:val="none" w:sz="0" w:space="0" w:color="auto"/>
            <w:left w:val="none" w:sz="0" w:space="0" w:color="auto"/>
            <w:bottom w:val="none" w:sz="0" w:space="0" w:color="auto"/>
            <w:right w:val="none" w:sz="0" w:space="0" w:color="auto"/>
          </w:divBdr>
        </w:div>
        <w:div w:id="266161781">
          <w:marLeft w:val="547"/>
          <w:marRight w:val="0"/>
          <w:marTop w:val="150"/>
          <w:marBottom w:val="0"/>
          <w:divBdr>
            <w:top w:val="none" w:sz="0" w:space="0" w:color="auto"/>
            <w:left w:val="none" w:sz="0" w:space="0" w:color="auto"/>
            <w:bottom w:val="none" w:sz="0" w:space="0" w:color="auto"/>
            <w:right w:val="none" w:sz="0" w:space="0" w:color="auto"/>
          </w:divBdr>
        </w:div>
      </w:divsChild>
    </w:div>
    <w:div w:id="214126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chrance.cz/uploads-import/DISKRIMINACE/Vyzkum/18-2020-DIS_vyzkum-parkovani.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ochrance.cz/uploads-import/DISKRIMINACE/Doporuceni/Doporuceni-parkovani_159-2011.pdf" TargetMode="External"/><Relationship Id="rId17" Type="http://schemas.openxmlformats.org/officeDocument/2006/relationships/hyperlink" Target="https://www.ochrance.cz/dokument/2020/vy_roc_ni_zpra_va_2020.pdf" TargetMode="External"/><Relationship Id="rId2" Type="http://schemas.openxmlformats.org/officeDocument/2006/relationships/customXml" Target="../customXml/item2.xml"/><Relationship Id="rId16" Type="http://schemas.openxmlformats.org/officeDocument/2006/relationships/hyperlink" Target="https://www.ochrance.cz/uploads-import/ESO/28-2014-NZ_Souhrnna_zprava_-_neregistrovana_zarizeni__CJ_.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chrance.cz/potrebuji-pomoc/problem-s-uradem/" TargetMode="External"/><Relationship Id="rId5" Type="http://schemas.openxmlformats.org/officeDocument/2006/relationships/numbering" Target="numbering.xml"/><Relationship Id="rId15" Type="http://schemas.openxmlformats.org/officeDocument/2006/relationships/hyperlink" Target="https://www.ochrance.cz/aktualne/pomoc_s_uklidem_nakupem_nebo_treba_varenim_se_pro_nektere_lidi_s_postizenim_stane_nedostupna_upozornil_ombudsman/"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chrance.cz/uploads-import/ESO/Vyzkum_4-2019-OZP-JHA_Vyzkumna_zprava_final.pdf"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podatelna@ochrance.cz" TargetMode="External"/><Relationship Id="rId1" Type="http://schemas.openxmlformats.org/officeDocument/2006/relationships/hyperlink" Target="https://www.ochrance.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um_x0020_vzniku xmlns="7aea5b64-986d-4ed0-9f25-146f1d978e9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3A71DC738674B4893D02C4CA0E22FAC" ma:contentTypeVersion="6" ma:contentTypeDescription="Vytvořit nový dokument" ma:contentTypeScope="" ma:versionID="a10d2442972f6aea282a9bd37d066590">
  <xsd:schema xmlns:xsd="http://www.w3.org/2001/XMLSchema" xmlns:xs="http://www.w3.org/2001/XMLSchema" xmlns:p="http://schemas.microsoft.com/office/2006/metadata/properties" xmlns:ns2="7aea5b64-986d-4ed0-9f25-146f1d978e98" targetNamespace="http://schemas.microsoft.com/office/2006/metadata/properties" ma:root="true" ma:fieldsID="59a29dd26b28b9f2e04c9198312141b3" ns2:_="">
    <xsd:import namespace="7aea5b64-986d-4ed0-9f25-146f1d978e98"/>
    <xsd:element name="properties">
      <xsd:complexType>
        <xsd:sequence>
          <xsd:element name="documentManagement">
            <xsd:complexType>
              <xsd:all>
                <xsd:element ref="ns2:datum_x0020_vzniku"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ea5b64-986d-4ed0-9f25-146f1d978e98" elementFormDefault="qualified">
    <xsd:import namespace="http://schemas.microsoft.com/office/2006/documentManagement/types"/>
    <xsd:import namespace="http://schemas.microsoft.com/office/infopath/2007/PartnerControls"/>
    <xsd:element name="datum_x0020_vzniku" ma:index="8" nillable="true" ma:displayName="datum vzniku" ma:internalName="datum_x0020_vzniku">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2FC970-AD89-44B4-B49A-550953165C65}">
  <ds:schemaRefs>
    <ds:schemaRef ds:uri="http://schemas.microsoft.com/office/2006/metadata/properties"/>
    <ds:schemaRef ds:uri="http://schemas.microsoft.com/office/infopath/2007/PartnerControls"/>
    <ds:schemaRef ds:uri="7aea5b64-986d-4ed0-9f25-146f1d978e98"/>
  </ds:schemaRefs>
</ds:datastoreItem>
</file>

<file path=customXml/itemProps2.xml><?xml version="1.0" encoding="utf-8"?>
<ds:datastoreItem xmlns:ds="http://schemas.openxmlformats.org/officeDocument/2006/customXml" ds:itemID="{E1E70C3F-2FC0-4301-B69F-D120311450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ea5b64-986d-4ed0-9f25-146f1d978e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B124B5-3A2B-4888-978D-27F3468E2C8B}">
  <ds:schemaRefs>
    <ds:schemaRef ds:uri="http://schemas.openxmlformats.org/officeDocument/2006/bibliography"/>
  </ds:schemaRefs>
</ds:datastoreItem>
</file>

<file path=customXml/itemProps4.xml><?xml version="1.0" encoding="utf-8"?>
<ds:datastoreItem xmlns:ds="http://schemas.openxmlformats.org/officeDocument/2006/customXml" ds:itemID="{4F0B13F4-CFBA-4346-AB9B-01FEC85030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1688</Words>
  <Characters>9961</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VOP</vt:lpstr>
    </vt:vector>
  </TitlesOfParts>
  <Company>KVOP</Company>
  <LinksUpToDate>false</LinksUpToDate>
  <CharactersWithSpaces>11626</CharactersWithSpaces>
  <SharedDoc>false</SharedDoc>
  <HLinks>
    <vt:vector size="12" baseType="variant">
      <vt:variant>
        <vt:i4>4456573</vt:i4>
      </vt:variant>
      <vt:variant>
        <vt:i4>3</vt:i4>
      </vt:variant>
      <vt:variant>
        <vt:i4>0</vt:i4>
      </vt:variant>
      <vt:variant>
        <vt:i4>5</vt:i4>
      </vt:variant>
      <vt:variant>
        <vt:lpwstr>mailto:polak@ochrance.cz</vt:lpwstr>
      </vt:variant>
      <vt:variant>
        <vt:lpwstr/>
      </vt:variant>
      <vt:variant>
        <vt:i4>1048632</vt:i4>
      </vt:variant>
      <vt:variant>
        <vt:i4>0</vt:i4>
      </vt:variant>
      <vt:variant>
        <vt:i4>0</vt:i4>
      </vt:variant>
      <vt:variant>
        <vt:i4>5</vt:i4>
      </vt:variant>
      <vt:variant>
        <vt:lpwstr>mailto:maxovar@psp.cz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VOP</dc:title>
  <dc:creator>Hrubý Jiří Mgr.</dc:creator>
  <cp:lastModifiedBy>Landová Jiřina</cp:lastModifiedBy>
  <cp:revision>2</cp:revision>
  <cp:lastPrinted>2016-06-27T07:36:00Z</cp:lastPrinted>
  <dcterms:created xsi:type="dcterms:W3CDTF">2024-11-25T11:52:00Z</dcterms:created>
  <dcterms:modified xsi:type="dcterms:W3CDTF">2024-11-25T11:52:00Z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0x010100D3A71DC738674B4893D02C4CA0E22FAC</vt:lpwstr>
  </property>
</Properties>
</file>